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C9A" w:rsidRPr="00C66C9A" w:rsidRDefault="00C66C9A" w:rsidP="00C66C9A">
      <w:pPr>
        <w:rPr>
          <w:b/>
        </w:rPr>
      </w:pPr>
      <w:bookmarkStart w:id="0" w:name="_GoBack"/>
      <w:bookmarkEnd w:id="0"/>
      <w:r w:rsidRPr="00C66C9A">
        <w:rPr>
          <w:b/>
        </w:rPr>
        <w:t>Explanation/Instructions:</w:t>
      </w:r>
    </w:p>
    <w:p w:rsidR="00C66C9A" w:rsidRDefault="00C66C9A" w:rsidP="00C66C9A">
      <w:pPr>
        <w:pStyle w:val="ListParagraph"/>
        <w:numPr>
          <w:ilvl w:val="0"/>
          <w:numId w:val="10"/>
        </w:numPr>
      </w:pPr>
      <w:r>
        <w:t xml:space="preserve">Confirm the project objectives </w:t>
      </w:r>
    </w:p>
    <w:p w:rsidR="00C66C9A" w:rsidRDefault="00C66C9A" w:rsidP="00C66C9A">
      <w:pPr>
        <w:pStyle w:val="ListParagraph"/>
      </w:pPr>
    </w:p>
    <w:p w:rsidR="00C66C9A" w:rsidRDefault="00C66C9A" w:rsidP="00C66C9A">
      <w:pPr>
        <w:pStyle w:val="ListParagraph"/>
        <w:numPr>
          <w:ilvl w:val="0"/>
          <w:numId w:val="10"/>
        </w:numPr>
      </w:pPr>
      <w:r>
        <w:t>Have key stakeholders (often the Steering Committee members and/or the doctors) brainstorm the risks that may prevent the project from meeting its objectives.  This is best done in a face-to-face work shop, wh</w:t>
      </w:r>
      <w:r w:rsidR="007E72C3">
        <w:t xml:space="preserve">ere people can feed off of </w:t>
      </w:r>
      <w:proofErr w:type="spellStart"/>
      <w:r w:rsidR="007E72C3">
        <w:t xml:space="preserve">each </w:t>
      </w:r>
      <w:r>
        <w:t>others’</w:t>
      </w:r>
      <w:proofErr w:type="spellEnd"/>
      <w:r>
        <w:t xml:space="preserve"> ideas.</w:t>
      </w:r>
    </w:p>
    <w:p w:rsidR="00C66C9A" w:rsidRDefault="00C66C9A" w:rsidP="00C66C9A">
      <w:pPr>
        <w:pStyle w:val="ListParagraph"/>
      </w:pPr>
    </w:p>
    <w:p w:rsidR="00C66C9A" w:rsidRDefault="00C66C9A" w:rsidP="00C66C9A">
      <w:pPr>
        <w:pStyle w:val="ListParagraph"/>
        <w:numPr>
          <w:ilvl w:val="0"/>
          <w:numId w:val="10"/>
        </w:numPr>
      </w:pPr>
      <w:r>
        <w:t>Get the group to agree on the risks that should be listed</w:t>
      </w:r>
    </w:p>
    <w:p w:rsidR="00C66C9A" w:rsidRDefault="00C66C9A" w:rsidP="00C66C9A">
      <w:pPr>
        <w:pStyle w:val="ListParagraph"/>
      </w:pPr>
    </w:p>
    <w:p w:rsidR="00C66C9A" w:rsidRDefault="00C66C9A" w:rsidP="00C66C9A">
      <w:pPr>
        <w:pStyle w:val="ListParagraph"/>
        <w:numPr>
          <w:ilvl w:val="0"/>
          <w:numId w:val="10"/>
        </w:numPr>
      </w:pPr>
      <w:r>
        <w:t>For each risk listed, each stakeholder involved in the brainstorming should rank the risk’s likelihood, impact and tolerance</w:t>
      </w:r>
    </w:p>
    <w:p w:rsidR="00C66C9A" w:rsidRDefault="00C66C9A" w:rsidP="00C66C9A">
      <w:pPr>
        <w:pStyle w:val="ListParagraph"/>
      </w:pPr>
    </w:p>
    <w:p w:rsidR="00C66C9A" w:rsidRDefault="00C66C9A" w:rsidP="00C66C9A">
      <w:pPr>
        <w:pStyle w:val="ListParagraph"/>
        <w:numPr>
          <w:ilvl w:val="0"/>
          <w:numId w:val="11"/>
        </w:numPr>
      </w:pPr>
      <w:r>
        <w:t>Likelihood – this is the probability that the risk will come to fruition.  Let’s use a High, medium or low rating to keep it simple</w:t>
      </w:r>
    </w:p>
    <w:p w:rsidR="00C66C9A" w:rsidRDefault="00C66C9A" w:rsidP="00C66C9A">
      <w:pPr>
        <w:pStyle w:val="ListParagraph"/>
        <w:numPr>
          <w:ilvl w:val="0"/>
          <w:numId w:val="11"/>
        </w:numPr>
      </w:pPr>
      <w:r>
        <w:t>Impact – if the risk comes to fruition, how bad will things be? (again use H, M or L rating)</w:t>
      </w:r>
    </w:p>
    <w:p w:rsidR="00C66C9A" w:rsidRDefault="00C66C9A" w:rsidP="00C66C9A">
      <w:pPr>
        <w:pStyle w:val="ListParagraph"/>
        <w:numPr>
          <w:ilvl w:val="0"/>
          <w:numId w:val="11"/>
        </w:numPr>
      </w:pPr>
      <w:r>
        <w:t xml:space="preserve">Tolerance </w:t>
      </w:r>
      <w:proofErr w:type="gramStart"/>
      <w:r>
        <w:t>-  How</w:t>
      </w:r>
      <w:proofErr w:type="gramEnd"/>
      <w:r>
        <w:t xml:space="preserve"> much do we care if the risk comes to fruition?</w:t>
      </w:r>
    </w:p>
    <w:p w:rsidR="00C66C9A" w:rsidRDefault="00C66C9A" w:rsidP="00C66C9A">
      <w:pPr>
        <w:pStyle w:val="ListParagraph"/>
        <w:ind w:left="1080"/>
      </w:pPr>
    </w:p>
    <w:p w:rsidR="00C66C9A" w:rsidRDefault="00C66C9A" w:rsidP="00C66C9A">
      <w:pPr>
        <w:pStyle w:val="ListParagraph"/>
        <w:numPr>
          <w:ilvl w:val="0"/>
          <w:numId w:val="10"/>
        </w:numPr>
      </w:pPr>
      <w:r>
        <w:t>Average the responses of likelihood, impact and tolerance for each risk.</w:t>
      </w:r>
    </w:p>
    <w:p w:rsidR="00C66C9A" w:rsidRDefault="00C66C9A" w:rsidP="00C66C9A">
      <w:r>
        <w:t xml:space="preserve"> </w:t>
      </w:r>
    </w:p>
    <w:p w:rsidR="00C66C9A" w:rsidRDefault="00C66C9A" w:rsidP="00C66C9A">
      <w:r>
        <w:t xml:space="preserve">The results of this analysis tell us how much effort is needed to mitigate the risk.  If the risk is High likelihood and </w:t>
      </w:r>
      <w:proofErr w:type="gramStart"/>
      <w:r>
        <w:t>High</w:t>
      </w:r>
      <w:proofErr w:type="gramEnd"/>
      <w:r>
        <w:t xml:space="preserve"> impact and we have a Low tolerance, we will put a lot more effort into our mitigation plan compared if the rating was (e.g.) High likelihood, Moderate impact, High tolerance.    For some risks with High tolerance, you might decide to accept the risk without doing anything.</w:t>
      </w:r>
    </w:p>
    <w:p w:rsidR="00283183" w:rsidRDefault="00283183" w:rsidP="00C66C9A">
      <w:r>
        <w:t xml:space="preserve">Q:  </w:t>
      </w:r>
      <w:r w:rsidR="007E72C3">
        <w:t xml:space="preserve">This may all seem very obvious - why complete </w:t>
      </w:r>
      <w:r w:rsidR="00C66C9A">
        <w:t xml:space="preserve">this exercise at all?    </w:t>
      </w:r>
    </w:p>
    <w:p w:rsidR="00C66C9A" w:rsidRDefault="00283183" w:rsidP="00C66C9A">
      <w:r>
        <w:t xml:space="preserve">A:  </w:t>
      </w:r>
      <w:r w:rsidR="00C66C9A">
        <w:t>This is a best practice in project management</w:t>
      </w:r>
      <w:r>
        <w:t>.  Th</w:t>
      </w:r>
      <w:r w:rsidR="00C66C9A">
        <w:t xml:space="preserve">is a good double </w:t>
      </w:r>
      <w:r>
        <w:t>check to ensure you</w:t>
      </w:r>
      <w:r w:rsidR="00C66C9A">
        <w:t xml:space="preserve"> have mitigation plans in place where needed.  Also, the exercise of documenting concerns and thinking through the “so what” often improves confidence that all is in hand.</w:t>
      </w:r>
    </w:p>
    <w:p w:rsidR="00283183" w:rsidRPr="00283183" w:rsidRDefault="00283183" w:rsidP="00C66C9A">
      <w:pPr>
        <w:rPr>
          <w:color w:val="1F497D" w:themeColor="text2"/>
        </w:rPr>
      </w:pPr>
      <w:r w:rsidRPr="00283183">
        <w:rPr>
          <w:color w:val="1F497D" w:themeColor="text2"/>
        </w:rPr>
        <w:t xml:space="preserve">NOTE:  THE FOLLOWING TEMPLATE IS COMPLETED FOR A SAMPLE PROJECT USING </w:t>
      </w:r>
      <w:proofErr w:type="gramStart"/>
      <w:r w:rsidRPr="00283183">
        <w:rPr>
          <w:color w:val="1F497D" w:themeColor="text2"/>
        </w:rPr>
        <w:t>BLUE  FONT</w:t>
      </w:r>
      <w:proofErr w:type="gramEnd"/>
      <w:r w:rsidRPr="00283183">
        <w:rPr>
          <w:color w:val="1F497D" w:themeColor="text2"/>
        </w:rPr>
        <w:t>.</w:t>
      </w:r>
    </w:p>
    <w:p w:rsidR="004F1716" w:rsidRDefault="004F1716" w:rsidP="008033F6"/>
    <w:p w:rsidR="00283183" w:rsidRDefault="00283183" w:rsidP="008033F6"/>
    <w:p w:rsidR="008033F6" w:rsidRPr="00283183" w:rsidRDefault="00E67986" w:rsidP="008033F6">
      <w:pPr>
        <w:rPr>
          <w:b/>
        </w:rPr>
      </w:pPr>
      <w:r w:rsidRPr="00283183">
        <w:rPr>
          <w:b/>
        </w:rPr>
        <w:t>Project Goals:</w:t>
      </w:r>
    </w:p>
    <w:p w:rsidR="00E67986" w:rsidRPr="00283183" w:rsidRDefault="00E67986" w:rsidP="00E67986">
      <w:pPr>
        <w:numPr>
          <w:ilvl w:val="0"/>
          <w:numId w:val="8"/>
        </w:numPr>
        <w:spacing w:after="0" w:line="240" w:lineRule="auto"/>
        <w:rPr>
          <w:rFonts w:ascii="Calibri" w:hAnsi="Calibri" w:cs="Calibri"/>
          <w:color w:val="1F497D" w:themeColor="text2"/>
          <w:lang w:val="en-US"/>
        </w:rPr>
      </w:pPr>
      <w:r w:rsidRPr="00283183">
        <w:rPr>
          <w:rFonts w:ascii="Calibri" w:hAnsi="Calibri" w:cs="Calibri"/>
          <w:color w:val="1F497D" w:themeColor="text2"/>
          <w:lang w:val="en-US"/>
        </w:rPr>
        <w:t xml:space="preserve">To ensure patients and families in </w:t>
      </w:r>
      <w:r w:rsidR="00283183" w:rsidRPr="00283183">
        <w:rPr>
          <w:rFonts w:ascii="Calibri" w:hAnsi="Calibri" w:cs="Calibri"/>
          <w:color w:val="1F497D" w:themeColor="text2"/>
          <w:lang w:val="en-US"/>
        </w:rPr>
        <w:t>________</w:t>
      </w:r>
      <w:r w:rsidRPr="00283183">
        <w:rPr>
          <w:rFonts w:ascii="Calibri" w:hAnsi="Calibri" w:cs="Calibri"/>
          <w:color w:val="1F497D" w:themeColor="text2"/>
          <w:lang w:val="en-US"/>
        </w:rPr>
        <w:t xml:space="preserve"> have timely, continuous access to appropriate care in meeting their primary health care needs</w:t>
      </w:r>
    </w:p>
    <w:p w:rsidR="00E67986" w:rsidRPr="00283183" w:rsidRDefault="00E67986" w:rsidP="00E67986">
      <w:pPr>
        <w:numPr>
          <w:ilvl w:val="0"/>
          <w:numId w:val="8"/>
        </w:numPr>
        <w:spacing w:after="0" w:line="240" w:lineRule="auto"/>
        <w:rPr>
          <w:rFonts w:ascii="Calibri" w:hAnsi="Calibri" w:cs="Calibri"/>
          <w:color w:val="1F497D" w:themeColor="text2"/>
          <w:lang w:val="en-US"/>
        </w:rPr>
      </w:pPr>
      <w:r w:rsidRPr="00283183">
        <w:rPr>
          <w:rFonts w:ascii="Calibri" w:hAnsi="Calibri" w:cs="Calibri"/>
          <w:color w:val="1F497D" w:themeColor="text2"/>
          <w:lang w:val="en-US"/>
        </w:rPr>
        <w:t>To increase clinic space to adequately accommodate exist</w:t>
      </w:r>
      <w:r w:rsidR="00283183" w:rsidRPr="00283183">
        <w:rPr>
          <w:rFonts w:ascii="Calibri" w:hAnsi="Calibri" w:cs="Calibri"/>
          <w:color w:val="1F497D" w:themeColor="text2"/>
          <w:lang w:val="en-US"/>
        </w:rPr>
        <w:t>ing physicians and patients in ______</w:t>
      </w:r>
      <w:r w:rsidRPr="00283183">
        <w:rPr>
          <w:rFonts w:ascii="Calibri" w:hAnsi="Calibri" w:cs="Calibri"/>
          <w:color w:val="1F497D" w:themeColor="text2"/>
          <w:lang w:val="en-US"/>
        </w:rPr>
        <w:t>.</w:t>
      </w:r>
    </w:p>
    <w:p w:rsidR="00E67986" w:rsidRPr="00283183" w:rsidRDefault="00E67986" w:rsidP="00E67986">
      <w:pPr>
        <w:numPr>
          <w:ilvl w:val="0"/>
          <w:numId w:val="8"/>
        </w:numPr>
        <w:spacing w:after="0" w:line="240" w:lineRule="auto"/>
        <w:rPr>
          <w:rFonts w:ascii="Calibri" w:hAnsi="Calibri" w:cs="Calibri"/>
          <w:color w:val="1F497D" w:themeColor="text2"/>
          <w:lang w:val="en-US"/>
        </w:rPr>
      </w:pPr>
      <w:r w:rsidRPr="00283183">
        <w:rPr>
          <w:rFonts w:ascii="Calibri" w:hAnsi="Calibri" w:cs="Calibri"/>
          <w:color w:val="1F497D" w:themeColor="text2"/>
          <w:lang w:val="en-US"/>
        </w:rPr>
        <w:t>To allow room for additional new physicians to be recruited to better accommodate population growth in the region.</w:t>
      </w:r>
    </w:p>
    <w:p w:rsidR="00E67986" w:rsidRPr="00283183" w:rsidRDefault="00E67986" w:rsidP="00E67986">
      <w:pPr>
        <w:numPr>
          <w:ilvl w:val="0"/>
          <w:numId w:val="8"/>
        </w:numPr>
        <w:spacing w:after="0" w:line="240" w:lineRule="auto"/>
        <w:rPr>
          <w:rFonts w:ascii="Calibri" w:hAnsi="Calibri" w:cs="Calibri"/>
          <w:color w:val="1F497D" w:themeColor="text2"/>
          <w:lang w:val="en-US"/>
        </w:rPr>
      </w:pPr>
      <w:r w:rsidRPr="00283183">
        <w:rPr>
          <w:rFonts w:ascii="Calibri" w:hAnsi="Calibri" w:cs="Calibri"/>
          <w:color w:val="1F497D" w:themeColor="text2"/>
          <w:lang w:val="en-US"/>
        </w:rPr>
        <w:t xml:space="preserve">To improve practice satisfaction for family practice physicians </w:t>
      </w:r>
    </w:p>
    <w:p w:rsidR="00E67986" w:rsidRPr="00283183" w:rsidRDefault="00E67986" w:rsidP="00E67986">
      <w:pPr>
        <w:numPr>
          <w:ilvl w:val="0"/>
          <w:numId w:val="8"/>
        </w:numPr>
        <w:spacing w:after="0" w:line="240" w:lineRule="auto"/>
        <w:rPr>
          <w:rFonts w:ascii="Calibri" w:hAnsi="Calibri" w:cs="Calibri"/>
          <w:color w:val="1F497D" w:themeColor="text2"/>
          <w:lang w:val="en-US"/>
        </w:rPr>
      </w:pPr>
      <w:r w:rsidRPr="00283183">
        <w:rPr>
          <w:rFonts w:ascii="Calibri" w:hAnsi="Calibri" w:cs="Calibri"/>
          <w:color w:val="1F497D" w:themeColor="text2"/>
          <w:lang w:val="en-US"/>
        </w:rPr>
        <w:t xml:space="preserve">To encourage physician recruitment and retention and provide enhanced practice opportunities that both support current teaching practices and encourage new physicians to come to the community as required </w:t>
      </w:r>
    </w:p>
    <w:p w:rsidR="00E67986" w:rsidRPr="00283183" w:rsidRDefault="00E67986" w:rsidP="00E67986">
      <w:pPr>
        <w:numPr>
          <w:ilvl w:val="0"/>
          <w:numId w:val="8"/>
        </w:numPr>
        <w:spacing w:after="0" w:line="240" w:lineRule="auto"/>
        <w:rPr>
          <w:rFonts w:ascii="Calibri" w:hAnsi="Calibri" w:cs="Calibri"/>
          <w:color w:val="1F497D" w:themeColor="text2"/>
          <w:lang w:val="en-US"/>
        </w:rPr>
      </w:pPr>
      <w:r w:rsidRPr="00283183">
        <w:rPr>
          <w:rFonts w:ascii="Calibri" w:hAnsi="Calibri" w:cs="Calibri"/>
          <w:color w:val="1F497D" w:themeColor="text2"/>
          <w:lang w:val="en-US"/>
        </w:rPr>
        <w:t>To improve efficiencies and effectiveness in the delivery of continuous, comprehensive, multi-disciplinary-based, integrated primary care to individuals and families</w:t>
      </w:r>
    </w:p>
    <w:p w:rsidR="00E67986" w:rsidRPr="00283183" w:rsidRDefault="00E67986" w:rsidP="00E67986">
      <w:pPr>
        <w:numPr>
          <w:ilvl w:val="0"/>
          <w:numId w:val="8"/>
        </w:numPr>
        <w:spacing w:after="0" w:line="240" w:lineRule="auto"/>
        <w:rPr>
          <w:rFonts w:ascii="Calibri" w:hAnsi="Calibri" w:cs="Calibri"/>
          <w:color w:val="1F497D" w:themeColor="text2"/>
          <w:lang w:val="en-US"/>
        </w:rPr>
      </w:pPr>
      <w:r w:rsidRPr="00283183">
        <w:rPr>
          <w:rFonts w:ascii="Calibri" w:hAnsi="Calibri" w:cs="Calibri"/>
          <w:color w:val="1F497D" w:themeColor="text2"/>
          <w:lang w:val="en-US"/>
        </w:rPr>
        <w:t>To improve partnerships between care providers, specialist services and agencies in the provision of primary care</w:t>
      </w:r>
    </w:p>
    <w:p w:rsidR="008033F6" w:rsidRDefault="008033F6" w:rsidP="00A64D81">
      <w:pPr>
        <w:spacing w:after="0"/>
      </w:pPr>
    </w:p>
    <w:p w:rsidR="00BB4A45" w:rsidRDefault="00613FE3" w:rsidP="00A64D81">
      <w:pPr>
        <w:spacing w:after="0"/>
      </w:pPr>
      <w:r>
        <w:t xml:space="preserve">Risks that may prevent achievement of </w:t>
      </w:r>
      <w:r w:rsidR="00FB3646">
        <w:t xml:space="preserve">the </w:t>
      </w:r>
      <w:r>
        <w:t>objectives</w:t>
      </w:r>
      <w:r w:rsidR="008033F6">
        <w:t xml:space="preserve"> include:</w:t>
      </w:r>
    </w:p>
    <w:p w:rsidR="000A35E3" w:rsidRPr="00F6042E" w:rsidRDefault="000A35E3" w:rsidP="00A64D81">
      <w:pPr>
        <w:spacing w:after="0"/>
        <w:rPr>
          <w:color w:val="FF0000"/>
        </w:rPr>
      </w:pPr>
    </w:p>
    <w:tbl>
      <w:tblPr>
        <w:tblStyle w:val="TableGrid"/>
        <w:tblW w:w="0" w:type="auto"/>
        <w:tblLook w:val="04A0" w:firstRow="1" w:lastRow="0" w:firstColumn="1" w:lastColumn="0" w:noHBand="0" w:noVBand="1"/>
      </w:tblPr>
      <w:tblGrid>
        <w:gridCol w:w="611"/>
        <w:gridCol w:w="4270"/>
        <w:gridCol w:w="918"/>
        <w:gridCol w:w="970"/>
        <w:gridCol w:w="871"/>
        <w:gridCol w:w="5536"/>
      </w:tblGrid>
      <w:tr w:rsidR="00283183" w:rsidRPr="002C0EFA" w:rsidTr="00283183">
        <w:trPr>
          <w:tblHeader/>
        </w:trPr>
        <w:tc>
          <w:tcPr>
            <w:tcW w:w="0" w:type="auto"/>
            <w:shd w:val="clear" w:color="auto" w:fill="EEECE1" w:themeFill="background2"/>
          </w:tcPr>
          <w:p w:rsidR="00B85E4B" w:rsidRPr="002C0EFA" w:rsidRDefault="00B85E4B" w:rsidP="00B85E4B">
            <w:pPr>
              <w:rPr>
                <w:b/>
              </w:rPr>
            </w:pPr>
            <w:r w:rsidRPr="002C0EFA">
              <w:rPr>
                <w:b/>
              </w:rPr>
              <w:t>Risk #</w:t>
            </w:r>
          </w:p>
        </w:tc>
        <w:tc>
          <w:tcPr>
            <w:tcW w:w="0" w:type="auto"/>
            <w:shd w:val="clear" w:color="auto" w:fill="EEECE1" w:themeFill="background2"/>
          </w:tcPr>
          <w:p w:rsidR="00B85E4B" w:rsidRPr="002C0EFA" w:rsidRDefault="00B85E4B" w:rsidP="00B85E4B">
            <w:pPr>
              <w:rPr>
                <w:b/>
              </w:rPr>
            </w:pPr>
            <w:r w:rsidRPr="002C0EFA">
              <w:rPr>
                <w:b/>
              </w:rPr>
              <w:t>Risk Statement</w:t>
            </w:r>
          </w:p>
        </w:tc>
        <w:tc>
          <w:tcPr>
            <w:tcW w:w="918" w:type="dxa"/>
            <w:shd w:val="clear" w:color="auto" w:fill="EEECE1" w:themeFill="background2"/>
          </w:tcPr>
          <w:p w:rsidR="00B85E4B" w:rsidRDefault="00B85E4B" w:rsidP="00461B43">
            <w:pPr>
              <w:rPr>
                <w:b/>
                <w:sz w:val="16"/>
                <w:szCs w:val="16"/>
              </w:rPr>
            </w:pPr>
            <w:r w:rsidRPr="002C0EFA">
              <w:rPr>
                <w:b/>
                <w:sz w:val="16"/>
                <w:szCs w:val="16"/>
              </w:rPr>
              <w:t>Likelihood</w:t>
            </w:r>
          </w:p>
          <w:p w:rsidR="002C0EFA" w:rsidRDefault="002C0EFA" w:rsidP="00461B43">
            <w:pPr>
              <w:rPr>
                <w:b/>
                <w:sz w:val="16"/>
                <w:szCs w:val="16"/>
              </w:rPr>
            </w:pPr>
          </w:p>
          <w:p w:rsidR="002C0EFA" w:rsidRPr="002C0EFA" w:rsidRDefault="002C0EFA" w:rsidP="00461B43">
            <w:pPr>
              <w:rPr>
                <w:b/>
                <w:sz w:val="16"/>
                <w:szCs w:val="16"/>
              </w:rPr>
            </w:pPr>
            <w:r>
              <w:rPr>
                <w:b/>
                <w:sz w:val="16"/>
                <w:szCs w:val="16"/>
              </w:rPr>
              <w:t>(H,M,L)</w:t>
            </w:r>
          </w:p>
        </w:tc>
        <w:tc>
          <w:tcPr>
            <w:tcW w:w="970" w:type="dxa"/>
            <w:shd w:val="clear" w:color="auto" w:fill="EEECE1" w:themeFill="background2"/>
          </w:tcPr>
          <w:p w:rsidR="00B85E4B" w:rsidRDefault="00B85E4B" w:rsidP="00461B43">
            <w:pPr>
              <w:rPr>
                <w:b/>
                <w:sz w:val="16"/>
                <w:szCs w:val="16"/>
              </w:rPr>
            </w:pPr>
            <w:r w:rsidRPr="002C0EFA">
              <w:rPr>
                <w:b/>
                <w:sz w:val="16"/>
                <w:szCs w:val="16"/>
              </w:rPr>
              <w:t>Impact if Occurs</w:t>
            </w:r>
          </w:p>
          <w:p w:rsidR="002C0EFA" w:rsidRPr="002C0EFA" w:rsidRDefault="002C0EFA" w:rsidP="00461B43">
            <w:pPr>
              <w:rPr>
                <w:b/>
                <w:sz w:val="16"/>
                <w:szCs w:val="16"/>
              </w:rPr>
            </w:pPr>
            <w:r>
              <w:rPr>
                <w:b/>
                <w:sz w:val="16"/>
                <w:szCs w:val="16"/>
              </w:rPr>
              <w:t>(H,M,L)</w:t>
            </w:r>
          </w:p>
        </w:tc>
        <w:tc>
          <w:tcPr>
            <w:tcW w:w="0" w:type="auto"/>
            <w:shd w:val="clear" w:color="auto" w:fill="EEECE1" w:themeFill="background2"/>
          </w:tcPr>
          <w:p w:rsidR="00B85E4B" w:rsidRDefault="00B85E4B" w:rsidP="00461B43">
            <w:pPr>
              <w:rPr>
                <w:b/>
                <w:sz w:val="16"/>
                <w:szCs w:val="16"/>
              </w:rPr>
            </w:pPr>
            <w:r w:rsidRPr="002C0EFA">
              <w:rPr>
                <w:b/>
                <w:sz w:val="16"/>
                <w:szCs w:val="16"/>
              </w:rPr>
              <w:t>Tolerance</w:t>
            </w:r>
          </w:p>
          <w:p w:rsidR="002C0EFA" w:rsidRDefault="002C0EFA" w:rsidP="00461B43">
            <w:pPr>
              <w:rPr>
                <w:b/>
                <w:sz w:val="16"/>
                <w:szCs w:val="16"/>
              </w:rPr>
            </w:pPr>
          </w:p>
          <w:p w:rsidR="002C0EFA" w:rsidRPr="002C0EFA" w:rsidRDefault="002C0EFA" w:rsidP="00461B43">
            <w:pPr>
              <w:rPr>
                <w:b/>
                <w:sz w:val="16"/>
                <w:szCs w:val="16"/>
              </w:rPr>
            </w:pPr>
            <w:r>
              <w:rPr>
                <w:b/>
                <w:sz w:val="16"/>
                <w:szCs w:val="16"/>
              </w:rPr>
              <w:t>(H,M,L)</w:t>
            </w:r>
          </w:p>
        </w:tc>
        <w:tc>
          <w:tcPr>
            <w:tcW w:w="0" w:type="auto"/>
            <w:shd w:val="clear" w:color="auto" w:fill="EEECE1" w:themeFill="background2"/>
          </w:tcPr>
          <w:p w:rsidR="00B85E4B" w:rsidRDefault="00B85E4B" w:rsidP="00461B43">
            <w:pPr>
              <w:rPr>
                <w:b/>
              </w:rPr>
            </w:pPr>
            <w:r w:rsidRPr="002C0EFA">
              <w:rPr>
                <w:b/>
              </w:rPr>
              <w:t>Mitigation Plan</w:t>
            </w:r>
          </w:p>
          <w:p w:rsidR="00AC4EB3" w:rsidRDefault="00AC4EB3" w:rsidP="00461B43">
            <w:pPr>
              <w:rPr>
                <w:sz w:val="14"/>
              </w:rPr>
            </w:pPr>
          </w:p>
          <w:p w:rsidR="00AC4EB3" w:rsidRPr="00AC4EB3" w:rsidRDefault="00AC4EB3" w:rsidP="00461B43"/>
        </w:tc>
      </w:tr>
      <w:tr w:rsidR="00684716" w:rsidRPr="00B85E4B" w:rsidTr="00283183">
        <w:tc>
          <w:tcPr>
            <w:tcW w:w="0" w:type="auto"/>
          </w:tcPr>
          <w:p w:rsidR="00B85E4B" w:rsidRPr="00B85E4B" w:rsidRDefault="00B85E4B" w:rsidP="00461B43">
            <w:r>
              <w:t>1</w:t>
            </w:r>
          </w:p>
        </w:tc>
        <w:tc>
          <w:tcPr>
            <w:tcW w:w="0" w:type="auto"/>
          </w:tcPr>
          <w:p w:rsidR="00423B22" w:rsidRPr="00283183" w:rsidRDefault="00E67986" w:rsidP="00461B43">
            <w:pPr>
              <w:rPr>
                <w:color w:val="1F497D" w:themeColor="text2"/>
              </w:rPr>
            </w:pPr>
            <w:r w:rsidRPr="00283183">
              <w:rPr>
                <w:color w:val="1F497D" w:themeColor="text2"/>
              </w:rPr>
              <w:t xml:space="preserve">Clinic will not be ready for operations by </w:t>
            </w:r>
            <w:r w:rsidR="00283183" w:rsidRPr="00283183">
              <w:rPr>
                <w:color w:val="1F497D" w:themeColor="text2"/>
              </w:rPr>
              <w:t>planned launch date</w:t>
            </w:r>
            <w:r w:rsidRPr="00283183">
              <w:rPr>
                <w:color w:val="1F497D" w:themeColor="text2"/>
              </w:rPr>
              <w:t xml:space="preserve"> resulting in compromised patient access to healthcare</w:t>
            </w:r>
          </w:p>
          <w:p w:rsidR="008033F6" w:rsidRPr="00283183" w:rsidRDefault="008033F6" w:rsidP="00461B43">
            <w:pPr>
              <w:rPr>
                <w:color w:val="1F497D" w:themeColor="text2"/>
              </w:rPr>
            </w:pPr>
          </w:p>
        </w:tc>
        <w:tc>
          <w:tcPr>
            <w:tcW w:w="918" w:type="dxa"/>
          </w:tcPr>
          <w:p w:rsidR="00B85E4B" w:rsidRPr="00283183" w:rsidRDefault="00283183" w:rsidP="00283183">
            <w:pPr>
              <w:jc w:val="center"/>
              <w:rPr>
                <w:color w:val="1F497D" w:themeColor="text2"/>
              </w:rPr>
            </w:pPr>
            <w:r w:rsidRPr="00283183">
              <w:rPr>
                <w:color w:val="1F497D" w:themeColor="text2"/>
              </w:rPr>
              <w:t>L</w:t>
            </w:r>
          </w:p>
        </w:tc>
        <w:tc>
          <w:tcPr>
            <w:tcW w:w="970" w:type="dxa"/>
          </w:tcPr>
          <w:p w:rsidR="00B85E4B" w:rsidRPr="00283183" w:rsidRDefault="00283183" w:rsidP="00283183">
            <w:pPr>
              <w:jc w:val="center"/>
              <w:rPr>
                <w:color w:val="1F497D" w:themeColor="text2"/>
              </w:rPr>
            </w:pPr>
            <w:r w:rsidRPr="00283183">
              <w:rPr>
                <w:color w:val="1F497D" w:themeColor="text2"/>
              </w:rPr>
              <w:t>H</w:t>
            </w:r>
          </w:p>
        </w:tc>
        <w:tc>
          <w:tcPr>
            <w:tcW w:w="0" w:type="auto"/>
          </w:tcPr>
          <w:p w:rsidR="00B85E4B" w:rsidRPr="00283183" w:rsidRDefault="00283183" w:rsidP="00283183">
            <w:pPr>
              <w:jc w:val="center"/>
              <w:rPr>
                <w:color w:val="1F497D" w:themeColor="text2"/>
              </w:rPr>
            </w:pPr>
            <w:r w:rsidRPr="00283183">
              <w:rPr>
                <w:color w:val="1F497D" w:themeColor="text2"/>
              </w:rPr>
              <w:t>M</w:t>
            </w:r>
          </w:p>
        </w:tc>
        <w:tc>
          <w:tcPr>
            <w:tcW w:w="0" w:type="auto"/>
          </w:tcPr>
          <w:p w:rsidR="00B85E4B" w:rsidRPr="00283183" w:rsidRDefault="00E67986" w:rsidP="00461B43">
            <w:pPr>
              <w:rPr>
                <w:color w:val="1F497D" w:themeColor="text2"/>
              </w:rPr>
            </w:pPr>
            <w:r w:rsidRPr="00283183">
              <w:rPr>
                <w:color w:val="1F497D" w:themeColor="text2"/>
              </w:rPr>
              <w:t>Close monitoring and goo</w:t>
            </w:r>
            <w:r w:rsidR="00F118AC" w:rsidRPr="00283183">
              <w:rPr>
                <w:color w:val="1F497D" w:themeColor="text2"/>
              </w:rPr>
              <w:t>d communications with builder and other contractors</w:t>
            </w:r>
          </w:p>
          <w:p w:rsidR="00F118AC" w:rsidRPr="00283183" w:rsidRDefault="00E67986" w:rsidP="00461B43">
            <w:pPr>
              <w:rPr>
                <w:color w:val="1F497D" w:themeColor="text2"/>
              </w:rPr>
            </w:pPr>
            <w:r w:rsidRPr="00283183">
              <w:rPr>
                <w:color w:val="1F497D" w:themeColor="text2"/>
              </w:rPr>
              <w:t>Project Plan that maps critical path Activities</w:t>
            </w:r>
          </w:p>
          <w:p w:rsidR="00E67986" w:rsidRPr="00283183" w:rsidRDefault="00F118AC" w:rsidP="00461B43">
            <w:pPr>
              <w:rPr>
                <w:color w:val="1F497D" w:themeColor="text2"/>
              </w:rPr>
            </w:pPr>
            <w:r w:rsidRPr="00283183">
              <w:rPr>
                <w:color w:val="1F497D" w:themeColor="text2"/>
              </w:rPr>
              <w:t>Process in place</w:t>
            </w:r>
            <w:r w:rsidR="00E67986" w:rsidRPr="00283183">
              <w:rPr>
                <w:color w:val="1F497D" w:themeColor="text2"/>
              </w:rPr>
              <w:t xml:space="preserve"> to get timely decisions to deal with any issues that arise</w:t>
            </w:r>
          </w:p>
          <w:p w:rsidR="00E67986" w:rsidRPr="00283183" w:rsidRDefault="00E67986" w:rsidP="00283183">
            <w:pPr>
              <w:rPr>
                <w:color w:val="1F497D" w:themeColor="text2"/>
              </w:rPr>
            </w:pPr>
          </w:p>
        </w:tc>
      </w:tr>
      <w:tr w:rsidR="00684716" w:rsidRPr="00B85E4B" w:rsidTr="00283183">
        <w:tc>
          <w:tcPr>
            <w:tcW w:w="0" w:type="auto"/>
          </w:tcPr>
          <w:p w:rsidR="00B85E4B" w:rsidRPr="00B85E4B" w:rsidRDefault="00B85E4B" w:rsidP="00461B43">
            <w:r>
              <w:t>2.</w:t>
            </w:r>
          </w:p>
        </w:tc>
        <w:tc>
          <w:tcPr>
            <w:tcW w:w="0" w:type="auto"/>
          </w:tcPr>
          <w:p w:rsidR="00AC4EB3" w:rsidRPr="00283183" w:rsidRDefault="000A35E3" w:rsidP="008033F6">
            <w:pPr>
              <w:rPr>
                <w:color w:val="1F497D" w:themeColor="text2"/>
              </w:rPr>
            </w:pPr>
            <w:r w:rsidRPr="00283183">
              <w:rPr>
                <w:color w:val="1F497D" w:themeColor="text2"/>
              </w:rPr>
              <w:t>Public and patients</w:t>
            </w:r>
            <w:r w:rsidR="00B85E4B" w:rsidRPr="00283183">
              <w:rPr>
                <w:color w:val="1F497D" w:themeColor="text2"/>
              </w:rPr>
              <w:t xml:space="preserve"> don’t understand and/or buy in to the</w:t>
            </w:r>
            <w:r w:rsidR="00830588" w:rsidRPr="00283183">
              <w:rPr>
                <w:color w:val="1F497D" w:themeColor="text2"/>
              </w:rPr>
              <w:t xml:space="preserve"> </w:t>
            </w:r>
            <w:r w:rsidR="00283183" w:rsidRPr="00283183">
              <w:rPr>
                <w:color w:val="1F497D" w:themeColor="text2"/>
              </w:rPr>
              <w:t>new clinic</w:t>
            </w:r>
            <w:r w:rsidR="00830588" w:rsidRPr="00283183">
              <w:rPr>
                <w:color w:val="1F497D" w:themeColor="text2"/>
              </w:rPr>
              <w:t xml:space="preserve"> </w:t>
            </w:r>
            <w:r w:rsidRPr="00283183">
              <w:rPr>
                <w:color w:val="1F497D" w:themeColor="text2"/>
              </w:rPr>
              <w:t>scope of services so are dissatisfied and believe they do not have timely, continuous access to appropriate primary health care.</w:t>
            </w:r>
          </w:p>
          <w:p w:rsidR="008033F6" w:rsidRPr="00283183" w:rsidRDefault="008033F6" w:rsidP="008033F6">
            <w:pPr>
              <w:rPr>
                <w:color w:val="1F497D" w:themeColor="text2"/>
              </w:rPr>
            </w:pPr>
          </w:p>
          <w:p w:rsidR="00283183" w:rsidRPr="00283183" w:rsidRDefault="00283183" w:rsidP="008033F6">
            <w:pPr>
              <w:rPr>
                <w:color w:val="1F497D" w:themeColor="text2"/>
              </w:rPr>
            </w:pPr>
          </w:p>
          <w:p w:rsidR="000A35E3" w:rsidRPr="00283183" w:rsidRDefault="000A35E3" w:rsidP="008033F6">
            <w:pPr>
              <w:rPr>
                <w:color w:val="1F497D" w:themeColor="text2"/>
              </w:rPr>
            </w:pPr>
          </w:p>
        </w:tc>
        <w:tc>
          <w:tcPr>
            <w:tcW w:w="918" w:type="dxa"/>
          </w:tcPr>
          <w:p w:rsidR="00B85E4B" w:rsidRPr="00283183" w:rsidRDefault="00283183" w:rsidP="00461B43">
            <w:pPr>
              <w:rPr>
                <w:color w:val="1F497D" w:themeColor="text2"/>
              </w:rPr>
            </w:pPr>
            <w:r w:rsidRPr="00283183">
              <w:rPr>
                <w:color w:val="1F497D" w:themeColor="text2"/>
              </w:rPr>
              <w:t>M</w:t>
            </w:r>
          </w:p>
        </w:tc>
        <w:tc>
          <w:tcPr>
            <w:tcW w:w="970" w:type="dxa"/>
          </w:tcPr>
          <w:p w:rsidR="00B85E4B" w:rsidRPr="00283183" w:rsidRDefault="00283183" w:rsidP="00461B43">
            <w:pPr>
              <w:rPr>
                <w:color w:val="1F497D" w:themeColor="text2"/>
              </w:rPr>
            </w:pPr>
            <w:r w:rsidRPr="00283183">
              <w:rPr>
                <w:color w:val="1F497D" w:themeColor="text2"/>
              </w:rPr>
              <w:t>L</w:t>
            </w:r>
          </w:p>
        </w:tc>
        <w:tc>
          <w:tcPr>
            <w:tcW w:w="0" w:type="auto"/>
          </w:tcPr>
          <w:p w:rsidR="00B85E4B" w:rsidRPr="00283183" w:rsidRDefault="00283183" w:rsidP="00461B43">
            <w:pPr>
              <w:rPr>
                <w:color w:val="1F497D" w:themeColor="text2"/>
              </w:rPr>
            </w:pPr>
            <w:r w:rsidRPr="00283183">
              <w:rPr>
                <w:color w:val="1F497D" w:themeColor="text2"/>
              </w:rPr>
              <w:t>M</w:t>
            </w:r>
          </w:p>
        </w:tc>
        <w:tc>
          <w:tcPr>
            <w:tcW w:w="0" w:type="auto"/>
          </w:tcPr>
          <w:p w:rsidR="00B85E4B" w:rsidRPr="00283183" w:rsidRDefault="00062D76" w:rsidP="000A35E3">
            <w:pPr>
              <w:rPr>
                <w:color w:val="1F497D" w:themeColor="text2"/>
              </w:rPr>
            </w:pPr>
            <w:r w:rsidRPr="00283183">
              <w:rPr>
                <w:color w:val="1F497D" w:themeColor="text2"/>
              </w:rPr>
              <w:t xml:space="preserve">Develop and implement a stakeholder assessment and comprehensive </w:t>
            </w:r>
            <w:r w:rsidR="000A35E3" w:rsidRPr="00283183">
              <w:rPr>
                <w:color w:val="1F497D" w:themeColor="text2"/>
              </w:rPr>
              <w:t>communication strategy that has strong clear messaging to support expectation management.</w:t>
            </w:r>
          </w:p>
        </w:tc>
      </w:tr>
      <w:tr w:rsidR="00684716" w:rsidRPr="00B85E4B" w:rsidTr="00283183">
        <w:tc>
          <w:tcPr>
            <w:tcW w:w="0" w:type="auto"/>
          </w:tcPr>
          <w:p w:rsidR="00B85E4B" w:rsidRPr="00B85E4B" w:rsidRDefault="00613FE3" w:rsidP="00461B43">
            <w:r>
              <w:lastRenderedPageBreak/>
              <w:t>3.</w:t>
            </w:r>
          </w:p>
        </w:tc>
        <w:tc>
          <w:tcPr>
            <w:tcW w:w="0" w:type="auto"/>
          </w:tcPr>
          <w:p w:rsidR="00062D76" w:rsidRPr="00283183" w:rsidRDefault="00062D76" w:rsidP="00830588">
            <w:pPr>
              <w:rPr>
                <w:color w:val="1F497D" w:themeColor="text2"/>
              </w:rPr>
            </w:pPr>
            <w:r w:rsidRPr="00283183">
              <w:rPr>
                <w:color w:val="1F497D" w:themeColor="text2"/>
              </w:rPr>
              <w:t xml:space="preserve">Pace of change per plan may exceed </w:t>
            </w:r>
            <w:r w:rsidR="00830588" w:rsidRPr="00283183">
              <w:rPr>
                <w:color w:val="1F497D" w:themeColor="text2"/>
              </w:rPr>
              <w:t>staff</w:t>
            </w:r>
            <w:r w:rsidRPr="00283183">
              <w:rPr>
                <w:color w:val="1F497D" w:themeColor="text2"/>
              </w:rPr>
              <w:t xml:space="preserve"> capacity for ch</w:t>
            </w:r>
            <w:r w:rsidR="00BB4A45" w:rsidRPr="00283183">
              <w:rPr>
                <w:color w:val="1F497D" w:themeColor="text2"/>
              </w:rPr>
              <w:t xml:space="preserve">ange </w:t>
            </w:r>
            <w:r w:rsidR="000A35E3" w:rsidRPr="00283183">
              <w:rPr>
                <w:color w:val="1F497D" w:themeColor="text2"/>
              </w:rPr>
              <w:t xml:space="preserve">or </w:t>
            </w:r>
            <w:proofErr w:type="gramStart"/>
            <w:r w:rsidR="000A35E3" w:rsidRPr="00283183">
              <w:rPr>
                <w:color w:val="1F497D" w:themeColor="text2"/>
              </w:rPr>
              <w:t>staff</w:t>
            </w:r>
            <w:proofErr w:type="gramEnd"/>
            <w:r w:rsidR="000A35E3" w:rsidRPr="00283183">
              <w:rPr>
                <w:color w:val="1F497D" w:themeColor="text2"/>
              </w:rPr>
              <w:t xml:space="preserve"> does not agree with new policies/workflows </w:t>
            </w:r>
            <w:r w:rsidR="00BB4A45" w:rsidRPr="00283183">
              <w:rPr>
                <w:color w:val="1F497D" w:themeColor="text2"/>
              </w:rPr>
              <w:t xml:space="preserve">resulting in disengagement, </w:t>
            </w:r>
            <w:r w:rsidR="00830588" w:rsidRPr="00283183">
              <w:rPr>
                <w:color w:val="1F497D" w:themeColor="text2"/>
              </w:rPr>
              <w:t xml:space="preserve">dissatisfaction, unionization or </w:t>
            </w:r>
            <w:r w:rsidR="00BB4A45" w:rsidRPr="00283183">
              <w:rPr>
                <w:color w:val="1F497D" w:themeColor="text2"/>
              </w:rPr>
              <w:t>poor quality integration.</w:t>
            </w:r>
          </w:p>
          <w:p w:rsidR="004A06B3" w:rsidRPr="00283183" w:rsidRDefault="004A06B3" w:rsidP="004A06B3">
            <w:pPr>
              <w:rPr>
                <w:color w:val="1F497D" w:themeColor="text2"/>
              </w:rPr>
            </w:pPr>
          </w:p>
        </w:tc>
        <w:tc>
          <w:tcPr>
            <w:tcW w:w="918" w:type="dxa"/>
          </w:tcPr>
          <w:p w:rsidR="00B85E4B" w:rsidRPr="00283183" w:rsidRDefault="00283183" w:rsidP="00461B43">
            <w:pPr>
              <w:rPr>
                <w:color w:val="1F497D" w:themeColor="text2"/>
              </w:rPr>
            </w:pPr>
            <w:r w:rsidRPr="00283183">
              <w:rPr>
                <w:color w:val="1F497D" w:themeColor="text2"/>
              </w:rPr>
              <w:t>M</w:t>
            </w:r>
          </w:p>
        </w:tc>
        <w:tc>
          <w:tcPr>
            <w:tcW w:w="970" w:type="dxa"/>
          </w:tcPr>
          <w:p w:rsidR="00B85E4B" w:rsidRPr="00283183" w:rsidRDefault="00283183" w:rsidP="00461B43">
            <w:pPr>
              <w:rPr>
                <w:color w:val="1F497D" w:themeColor="text2"/>
              </w:rPr>
            </w:pPr>
            <w:r w:rsidRPr="00283183">
              <w:rPr>
                <w:color w:val="1F497D" w:themeColor="text2"/>
              </w:rPr>
              <w:t>H</w:t>
            </w:r>
          </w:p>
        </w:tc>
        <w:tc>
          <w:tcPr>
            <w:tcW w:w="0" w:type="auto"/>
          </w:tcPr>
          <w:p w:rsidR="00B85E4B" w:rsidRPr="00283183" w:rsidRDefault="00283183" w:rsidP="00461B43">
            <w:pPr>
              <w:rPr>
                <w:color w:val="1F497D" w:themeColor="text2"/>
              </w:rPr>
            </w:pPr>
            <w:r w:rsidRPr="00283183">
              <w:rPr>
                <w:color w:val="1F497D" w:themeColor="text2"/>
              </w:rPr>
              <w:t>L</w:t>
            </w:r>
          </w:p>
        </w:tc>
        <w:tc>
          <w:tcPr>
            <w:tcW w:w="0" w:type="auto"/>
          </w:tcPr>
          <w:p w:rsidR="00423B22" w:rsidRPr="00283183" w:rsidRDefault="002C0EFA" w:rsidP="00461B43">
            <w:pPr>
              <w:rPr>
                <w:color w:val="1F497D" w:themeColor="text2"/>
              </w:rPr>
            </w:pPr>
            <w:r w:rsidRPr="00283183">
              <w:rPr>
                <w:color w:val="1F497D" w:themeColor="text2"/>
              </w:rPr>
              <w:t xml:space="preserve">See 2. </w:t>
            </w:r>
            <w:r w:rsidR="00423B22" w:rsidRPr="00283183">
              <w:rPr>
                <w:color w:val="1F497D" w:themeColor="text2"/>
              </w:rPr>
              <w:t>A</w:t>
            </w:r>
            <w:r w:rsidRPr="00283183">
              <w:rPr>
                <w:color w:val="1F497D" w:themeColor="text2"/>
              </w:rPr>
              <w:t>bove</w:t>
            </w:r>
          </w:p>
          <w:p w:rsidR="00B85E4B" w:rsidRPr="00283183" w:rsidRDefault="00423B22" w:rsidP="00461B43">
            <w:pPr>
              <w:rPr>
                <w:rFonts w:ascii="Calibri" w:eastAsia="Times New Roman" w:hAnsi="Calibri" w:cs="Calibri"/>
                <w:color w:val="1F497D" w:themeColor="text2"/>
                <w:lang w:eastAsia="en-CA"/>
              </w:rPr>
            </w:pPr>
            <w:r w:rsidRPr="00283183">
              <w:rPr>
                <w:color w:val="1F497D" w:themeColor="text2"/>
              </w:rPr>
              <w:t xml:space="preserve">Establish and communicate appropriate </w:t>
            </w:r>
            <w:proofErr w:type="gramStart"/>
            <w:r w:rsidRPr="00283183">
              <w:rPr>
                <w:rFonts w:ascii="Calibri" w:eastAsia="Times New Roman" w:hAnsi="Calibri" w:cs="Calibri"/>
                <w:color w:val="1F497D" w:themeColor="text2"/>
                <w:lang w:eastAsia="en-CA"/>
              </w:rPr>
              <w:t>milestones  and</w:t>
            </w:r>
            <w:proofErr w:type="gramEnd"/>
            <w:r w:rsidRPr="00283183">
              <w:rPr>
                <w:rFonts w:ascii="Calibri" w:eastAsia="Times New Roman" w:hAnsi="Calibri" w:cs="Calibri"/>
                <w:color w:val="1F497D" w:themeColor="text2"/>
                <w:lang w:eastAsia="en-CA"/>
              </w:rPr>
              <w:t xml:space="preserve"> targets and be transparent about reporting results</w:t>
            </w:r>
            <w:r w:rsidR="000A35E3" w:rsidRPr="00283183">
              <w:rPr>
                <w:rFonts w:ascii="Calibri" w:eastAsia="Times New Roman" w:hAnsi="Calibri" w:cs="Calibri"/>
                <w:color w:val="1F497D" w:themeColor="text2"/>
                <w:lang w:eastAsia="en-CA"/>
              </w:rPr>
              <w:t xml:space="preserve">.  </w:t>
            </w:r>
          </w:p>
          <w:p w:rsidR="000A35E3" w:rsidRPr="00283183" w:rsidRDefault="000A35E3" w:rsidP="00461B43">
            <w:pPr>
              <w:rPr>
                <w:color w:val="1F497D" w:themeColor="text2"/>
              </w:rPr>
            </w:pPr>
            <w:r w:rsidRPr="00283183">
              <w:rPr>
                <w:rFonts w:ascii="Calibri" w:eastAsia="Times New Roman" w:hAnsi="Calibri" w:cs="Calibri"/>
                <w:color w:val="1F497D" w:themeColor="text2"/>
                <w:lang w:eastAsia="en-CA"/>
              </w:rPr>
              <w:t xml:space="preserve">Hire </w:t>
            </w:r>
            <w:r w:rsidR="00283183" w:rsidRPr="00283183">
              <w:rPr>
                <w:rFonts w:ascii="Calibri" w:eastAsia="Times New Roman" w:hAnsi="Calibri" w:cs="Calibri"/>
                <w:color w:val="1F497D" w:themeColor="text2"/>
                <w:lang w:eastAsia="en-CA"/>
              </w:rPr>
              <w:t xml:space="preserve">Business </w:t>
            </w:r>
            <w:proofErr w:type="spellStart"/>
            <w:r w:rsidR="00283183" w:rsidRPr="00283183">
              <w:rPr>
                <w:rFonts w:ascii="Calibri" w:eastAsia="Times New Roman" w:hAnsi="Calibri" w:cs="Calibri"/>
                <w:color w:val="1F497D" w:themeColor="text2"/>
                <w:lang w:eastAsia="en-CA"/>
              </w:rPr>
              <w:t>Mgr</w:t>
            </w:r>
            <w:proofErr w:type="spellEnd"/>
            <w:r w:rsidRPr="00283183">
              <w:rPr>
                <w:rFonts w:ascii="Calibri" w:eastAsia="Times New Roman" w:hAnsi="Calibri" w:cs="Calibri"/>
                <w:color w:val="1F497D" w:themeColor="text2"/>
                <w:lang w:eastAsia="en-CA"/>
              </w:rPr>
              <w:t xml:space="preserve"> to take on the role of HR supervisor to ensure there is clear, timely and consistent messaging to staff.  </w:t>
            </w:r>
            <w:r w:rsidR="00283183" w:rsidRPr="00283183">
              <w:rPr>
                <w:rFonts w:ascii="Calibri" w:eastAsia="Times New Roman" w:hAnsi="Calibri" w:cs="Calibri"/>
                <w:color w:val="1F497D" w:themeColor="text2"/>
                <w:lang w:eastAsia="en-CA"/>
              </w:rPr>
              <w:t xml:space="preserve">Bus </w:t>
            </w:r>
            <w:proofErr w:type="spellStart"/>
            <w:r w:rsidR="00283183" w:rsidRPr="00283183">
              <w:rPr>
                <w:rFonts w:ascii="Calibri" w:eastAsia="Times New Roman" w:hAnsi="Calibri" w:cs="Calibri"/>
                <w:color w:val="1F497D" w:themeColor="text2"/>
                <w:lang w:eastAsia="en-CA"/>
              </w:rPr>
              <w:t>Mgt</w:t>
            </w:r>
            <w:proofErr w:type="spellEnd"/>
            <w:r w:rsidRPr="00283183">
              <w:rPr>
                <w:rFonts w:ascii="Calibri" w:eastAsia="Times New Roman" w:hAnsi="Calibri" w:cs="Calibri"/>
                <w:color w:val="1F497D" w:themeColor="text2"/>
                <w:lang w:eastAsia="en-CA"/>
              </w:rPr>
              <w:t xml:space="preserve"> will also build a relationship with each staff member and be responsible for identifying issues early and developing solutions with the doctors in a timely way.</w:t>
            </w:r>
          </w:p>
          <w:p w:rsidR="00423B22" w:rsidRPr="00283183" w:rsidRDefault="00423B22" w:rsidP="00461B43">
            <w:pPr>
              <w:rPr>
                <w:color w:val="1F497D" w:themeColor="text2"/>
              </w:rPr>
            </w:pPr>
          </w:p>
        </w:tc>
      </w:tr>
      <w:tr w:rsidR="00684716" w:rsidRPr="00B85E4B" w:rsidTr="00283183">
        <w:tc>
          <w:tcPr>
            <w:tcW w:w="0" w:type="auto"/>
          </w:tcPr>
          <w:p w:rsidR="00B85E4B" w:rsidRPr="00B85E4B" w:rsidRDefault="00062D76" w:rsidP="00461B43">
            <w:r>
              <w:t>4.</w:t>
            </w:r>
          </w:p>
        </w:tc>
        <w:tc>
          <w:tcPr>
            <w:tcW w:w="0" w:type="auto"/>
          </w:tcPr>
          <w:p w:rsidR="00B85E4B" w:rsidRPr="00684716" w:rsidRDefault="00D7413E" w:rsidP="00613FE3">
            <w:pPr>
              <w:rPr>
                <w:color w:val="1F497D" w:themeColor="text2"/>
              </w:rPr>
            </w:pPr>
            <w:r w:rsidRPr="00684716">
              <w:rPr>
                <w:color w:val="1F497D" w:themeColor="text2"/>
              </w:rPr>
              <w:t>Implementation may exceed budget, resulting in hardship on physicians (dissatisfaction)</w:t>
            </w:r>
          </w:p>
          <w:p w:rsidR="00A64D81" w:rsidRPr="00684716" w:rsidRDefault="00A64D81" w:rsidP="00613FE3">
            <w:pPr>
              <w:rPr>
                <w:color w:val="1F497D" w:themeColor="text2"/>
              </w:rPr>
            </w:pPr>
          </w:p>
        </w:tc>
        <w:tc>
          <w:tcPr>
            <w:tcW w:w="918" w:type="dxa"/>
          </w:tcPr>
          <w:p w:rsidR="00B85E4B" w:rsidRPr="00684716" w:rsidRDefault="00283183" w:rsidP="00461B43">
            <w:pPr>
              <w:rPr>
                <w:color w:val="1F497D" w:themeColor="text2"/>
              </w:rPr>
            </w:pPr>
            <w:r w:rsidRPr="00684716">
              <w:rPr>
                <w:color w:val="1F497D" w:themeColor="text2"/>
              </w:rPr>
              <w:t>M</w:t>
            </w:r>
          </w:p>
        </w:tc>
        <w:tc>
          <w:tcPr>
            <w:tcW w:w="970" w:type="dxa"/>
          </w:tcPr>
          <w:p w:rsidR="00B85E4B" w:rsidRPr="00684716" w:rsidRDefault="00283183" w:rsidP="00461B43">
            <w:pPr>
              <w:rPr>
                <w:color w:val="1F497D" w:themeColor="text2"/>
              </w:rPr>
            </w:pPr>
            <w:r w:rsidRPr="00684716">
              <w:rPr>
                <w:color w:val="1F497D" w:themeColor="text2"/>
              </w:rPr>
              <w:t>M</w:t>
            </w:r>
          </w:p>
        </w:tc>
        <w:tc>
          <w:tcPr>
            <w:tcW w:w="0" w:type="auto"/>
          </w:tcPr>
          <w:p w:rsidR="00B85E4B" w:rsidRPr="00684716" w:rsidRDefault="00283183" w:rsidP="00461B43">
            <w:pPr>
              <w:rPr>
                <w:color w:val="1F497D" w:themeColor="text2"/>
              </w:rPr>
            </w:pPr>
            <w:r w:rsidRPr="00684716">
              <w:rPr>
                <w:color w:val="1F497D" w:themeColor="text2"/>
              </w:rPr>
              <w:t>M</w:t>
            </w:r>
          </w:p>
        </w:tc>
        <w:tc>
          <w:tcPr>
            <w:tcW w:w="0" w:type="auto"/>
          </w:tcPr>
          <w:p w:rsidR="00D7413E" w:rsidRPr="00684716" w:rsidRDefault="00D7413E" w:rsidP="00461B43">
            <w:pPr>
              <w:rPr>
                <w:color w:val="1F497D" w:themeColor="text2"/>
              </w:rPr>
            </w:pPr>
            <w:r w:rsidRPr="00684716">
              <w:rPr>
                <w:color w:val="1F497D" w:themeColor="text2"/>
              </w:rPr>
              <w:t>Close monitoring of contractor progress</w:t>
            </w:r>
          </w:p>
          <w:p w:rsidR="00D7413E" w:rsidRPr="00684716" w:rsidRDefault="00D7413E" w:rsidP="00461B43">
            <w:pPr>
              <w:rPr>
                <w:color w:val="1F497D" w:themeColor="text2"/>
              </w:rPr>
            </w:pPr>
            <w:r w:rsidRPr="00684716">
              <w:rPr>
                <w:color w:val="1F497D" w:themeColor="text2"/>
              </w:rPr>
              <w:t>All purchase decisions require approval of all doctors</w:t>
            </w:r>
          </w:p>
          <w:p w:rsidR="00D7413E" w:rsidRPr="00684716" w:rsidRDefault="00D7413E" w:rsidP="00461B43">
            <w:pPr>
              <w:rPr>
                <w:color w:val="1F497D" w:themeColor="text2"/>
              </w:rPr>
            </w:pPr>
          </w:p>
        </w:tc>
      </w:tr>
      <w:tr w:rsidR="00684716" w:rsidRPr="00B85E4B" w:rsidTr="00283183">
        <w:trPr>
          <w:trHeight w:val="876"/>
        </w:trPr>
        <w:tc>
          <w:tcPr>
            <w:tcW w:w="0" w:type="auto"/>
          </w:tcPr>
          <w:p w:rsidR="00B85E4B" w:rsidRPr="00B85E4B" w:rsidRDefault="00062D76" w:rsidP="00461B43">
            <w:r>
              <w:t>5.</w:t>
            </w:r>
          </w:p>
        </w:tc>
        <w:tc>
          <w:tcPr>
            <w:tcW w:w="0" w:type="auto"/>
          </w:tcPr>
          <w:p w:rsidR="00A64D81" w:rsidRPr="00684716" w:rsidRDefault="00283183" w:rsidP="00437AC0">
            <w:pPr>
              <w:rPr>
                <w:color w:val="1F497D" w:themeColor="text2"/>
              </w:rPr>
            </w:pPr>
            <w:r w:rsidRPr="00684716">
              <w:rPr>
                <w:color w:val="1F497D" w:themeColor="text2"/>
              </w:rPr>
              <w:t>New clinic does</w:t>
            </w:r>
            <w:r w:rsidR="00D7413E" w:rsidRPr="00684716">
              <w:rPr>
                <w:color w:val="1F497D" w:themeColor="text2"/>
              </w:rPr>
              <w:t xml:space="preserve"> not attract any new family physicians, resulting in no improvement in capacity to serve community or patient attachment levels</w:t>
            </w:r>
          </w:p>
        </w:tc>
        <w:tc>
          <w:tcPr>
            <w:tcW w:w="918" w:type="dxa"/>
          </w:tcPr>
          <w:p w:rsidR="00B85E4B" w:rsidRPr="00684716" w:rsidRDefault="00283183" w:rsidP="00283183">
            <w:pPr>
              <w:rPr>
                <w:color w:val="1F497D" w:themeColor="text2"/>
              </w:rPr>
            </w:pPr>
            <w:r w:rsidRPr="00684716">
              <w:rPr>
                <w:color w:val="1F497D" w:themeColor="text2"/>
              </w:rPr>
              <w:t>M</w:t>
            </w:r>
          </w:p>
        </w:tc>
        <w:tc>
          <w:tcPr>
            <w:tcW w:w="970" w:type="dxa"/>
          </w:tcPr>
          <w:p w:rsidR="00B85E4B" w:rsidRPr="00684716" w:rsidRDefault="00283183" w:rsidP="00461B43">
            <w:pPr>
              <w:rPr>
                <w:color w:val="1F497D" w:themeColor="text2"/>
              </w:rPr>
            </w:pPr>
            <w:r w:rsidRPr="00684716">
              <w:rPr>
                <w:color w:val="1F497D" w:themeColor="text2"/>
              </w:rPr>
              <w:t>M</w:t>
            </w:r>
          </w:p>
        </w:tc>
        <w:tc>
          <w:tcPr>
            <w:tcW w:w="0" w:type="auto"/>
          </w:tcPr>
          <w:p w:rsidR="00B85E4B" w:rsidRPr="00684716" w:rsidRDefault="00283183" w:rsidP="00461B43">
            <w:pPr>
              <w:rPr>
                <w:color w:val="1F497D" w:themeColor="text2"/>
              </w:rPr>
            </w:pPr>
            <w:r w:rsidRPr="00684716">
              <w:rPr>
                <w:color w:val="1F497D" w:themeColor="text2"/>
              </w:rPr>
              <w:t>M</w:t>
            </w:r>
          </w:p>
        </w:tc>
        <w:tc>
          <w:tcPr>
            <w:tcW w:w="0" w:type="auto"/>
          </w:tcPr>
          <w:p w:rsidR="00B85E4B" w:rsidRPr="00684716" w:rsidRDefault="00D7413E" w:rsidP="00461B43">
            <w:pPr>
              <w:rPr>
                <w:color w:val="1F497D" w:themeColor="text2"/>
              </w:rPr>
            </w:pPr>
            <w:r w:rsidRPr="00684716">
              <w:rPr>
                <w:color w:val="1F497D" w:themeColor="text2"/>
              </w:rPr>
              <w:t>Communication Strategy to address physician recruitment</w:t>
            </w:r>
          </w:p>
          <w:p w:rsidR="00D7413E" w:rsidRPr="00684716" w:rsidRDefault="00D7413E" w:rsidP="00461B43">
            <w:pPr>
              <w:rPr>
                <w:color w:val="1F497D" w:themeColor="text2"/>
              </w:rPr>
            </w:pPr>
            <w:r w:rsidRPr="00684716">
              <w:rPr>
                <w:color w:val="1F497D" w:themeColor="text2"/>
              </w:rPr>
              <w:t>New office operations will be based on best practices</w:t>
            </w:r>
          </w:p>
          <w:p w:rsidR="00D7413E" w:rsidRPr="00684716" w:rsidRDefault="00D7413E" w:rsidP="00461B43">
            <w:pPr>
              <w:rPr>
                <w:color w:val="1F497D" w:themeColor="text2"/>
              </w:rPr>
            </w:pPr>
          </w:p>
        </w:tc>
      </w:tr>
      <w:tr w:rsidR="00684716" w:rsidRPr="00B85E4B" w:rsidTr="00283183">
        <w:tc>
          <w:tcPr>
            <w:tcW w:w="0" w:type="auto"/>
          </w:tcPr>
          <w:p w:rsidR="002C0EFA" w:rsidRDefault="002C0EFA" w:rsidP="00461B43">
            <w:r>
              <w:t xml:space="preserve">6. </w:t>
            </w:r>
          </w:p>
        </w:tc>
        <w:tc>
          <w:tcPr>
            <w:tcW w:w="0" w:type="auto"/>
          </w:tcPr>
          <w:p w:rsidR="00A64D81" w:rsidRPr="00684716" w:rsidRDefault="00283183" w:rsidP="00062D76">
            <w:pPr>
              <w:rPr>
                <w:color w:val="1F497D" w:themeColor="text2"/>
              </w:rPr>
            </w:pPr>
            <w:r w:rsidRPr="00684716">
              <w:rPr>
                <w:color w:val="1F497D" w:themeColor="text2"/>
              </w:rPr>
              <w:t xml:space="preserve">Partner </w:t>
            </w:r>
            <w:r w:rsidR="00D7413E" w:rsidRPr="00684716">
              <w:rPr>
                <w:color w:val="1F497D" w:themeColor="text2"/>
              </w:rPr>
              <w:t>backs out of partnership resulting in cost pressures on the doctors</w:t>
            </w:r>
          </w:p>
        </w:tc>
        <w:tc>
          <w:tcPr>
            <w:tcW w:w="918" w:type="dxa"/>
          </w:tcPr>
          <w:p w:rsidR="002C0EFA" w:rsidRPr="00684716" w:rsidRDefault="00283183" w:rsidP="00461B43">
            <w:pPr>
              <w:rPr>
                <w:color w:val="1F497D" w:themeColor="text2"/>
              </w:rPr>
            </w:pPr>
            <w:r w:rsidRPr="00684716">
              <w:rPr>
                <w:color w:val="1F497D" w:themeColor="text2"/>
              </w:rPr>
              <w:t>L</w:t>
            </w:r>
          </w:p>
        </w:tc>
        <w:tc>
          <w:tcPr>
            <w:tcW w:w="970" w:type="dxa"/>
          </w:tcPr>
          <w:p w:rsidR="002C0EFA" w:rsidRPr="00684716" w:rsidRDefault="00283183" w:rsidP="00461B43">
            <w:pPr>
              <w:rPr>
                <w:color w:val="1F497D" w:themeColor="text2"/>
              </w:rPr>
            </w:pPr>
            <w:r w:rsidRPr="00684716">
              <w:rPr>
                <w:color w:val="1F497D" w:themeColor="text2"/>
              </w:rPr>
              <w:t>H</w:t>
            </w:r>
          </w:p>
        </w:tc>
        <w:tc>
          <w:tcPr>
            <w:tcW w:w="0" w:type="auto"/>
          </w:tcPr>
          <w:p w:rsidR="002C0EFA" w:rsidRPr="00684716" w:rsidRDefault="00283183" w:rsidP="00461B43">
            <w:pPr>
              <w:rPr>
                <w:color w:val="1F497D" w:themeColor="text2"/>
              </w:rPr>
            </w:pPr>
            <w:r w:rsidRPr="00684716">
              <w:rPr>
                <w:color w:val="1F497D" w:themeColor="text2"/>
              </w:rPr>
              <w:t>L</w:t>
            </w:r>
          </w:p>
        </w:tc>
        <w:tc>
          <w:tcPr>
            <w:tcW w:w="0" w:type="auto"/>
          </w:tcPr>
          <w:p w:rsidR="002C0EFA" w:rsidRPr="00684716" w:rsidRDefault="002470FD" w:rsidP="00461B43">
            <w:pPr>
              <w:rPr>
                <w:color w:val="1F497D" w:themeColor="text2"/>
              </w:rPr>
            </w:pPr>
            <w:r w:rsidRPr="00684716">
              <w:rPr>
                <w:color w:val="1F497D" w:themeColor="text2"/>
              </w:rPr>
              <w:t xml:space="preserve">Sign long term arrangement with </w:t>
            </w:r>
            <w:r w:rsidR="00283183" w:rsidRPr="00684716">
              <w:rPr>
                <w:color w:val="1F497D" w:themeColor="text2"/>
              </w:rPr>
              <w:t>partner</w:t>
            </w:r>
            <w:r w:rsidRPr="00684716">
              <w:rPr>
                <w:color w:val="1F497D" w:themeColor="text2"/>
              </w:rPr>
              <w:t xml:space="preserve"> which includes  strict termination clauses</w:t>
            </w:r>
          </w:p>
          <w:p w:rsidR="002470FD" w:rsidRPr="00684716" w:rsidRDefault="002470FD" w:rsidP="00461B43">
            <w:pPr>
              <w:rPr>
                <w:color w:val="1F497D" w:themeColor="text2"/>
              </w:rPr>
            </w:pPr>
          </w:p>
        </w:tc>
      </w:tr>
      <w:tr w:rsidR="00684716" w:rsidRPr="00B85E4B" w:rsidTr="00283183">
        <w:tc>
          <w:tcPr>
            <w:tcW w:w="0" w:type="auto"/>
          </w:tcPr>
          <w:p w:rsidR="0080774F" w:rsidRDefault="0080774F" w:rsidP="00461B43">
            <w:r>
              <w:t>7.</w:t>
            </w:r>
          </w:p>
        </w:tc>
        <w:tc>
          <w:tcPr>
            <w:tcW w:w="0" w:type="auto"/>
          </w:tcPr>
          <w:p w:rsidR="00A64D81" w:rsidRPr="00684716" w:rsidRDefault="00283183" w:rsidP="00283183">
            <w:pPr>
              <w:rPr>
                <w:color w:val="1F497D" w:themeColor="text2"/>
              </w:rPr>
            </w:pPr>
            <w:r w:rsidRPr="00684716">
              <w:rPr>
                <w:color w:val="1F497D" w:themeColor="text2"/>
              </w:rPr>
              <w:t>EMR</w:t>
            </w:r>
            <w:r w:rsidR="00D7413E" w:rsidRPr="00684716">
              <w:rPr>
                <w:color w:val="1F497D" w:themeColor="text2"/>
              </w:rPr>
              <w:t xml:space="preserve"> not implemented in a timely way, resulting in lack of integrated processes (inefficiencies, increased costs, doctor and staff dissatisfaction)</w:t>
            </w:r>
            <w:r w:rsidR="005D4281" w:rsidRPr="00684716">
              <w:rPr>
                <w:color w:val="1F497D" w:themeColor="text2"/>
              </w:rPr>
              <w:t xml:space="preserve">.    </w:t>
            </w:r>
          </w:p>
        </w:tc>
        <w:tc>
          <w:tcPr>
            <w:tcW w:w="918" w:type="dxa"/>
          </w:tcPr>
          <w:p w:rsidR="0080774F" w:rsidRPr="00684716" w:rsidRDefault="00684716" w:rsidP="00461B43">
            <w:pPr>
              <w:rPr>
                <w:color w:val="1F497D" w:themeColor="text2"/>
              </w:rPr>
            </w:pPr>
            <w:r w:rsidRPr="00684716">
              <w:rPr>
                <w:color w:val="1F497D" w:themeColor="text2"/>
              </w:rPr>
              <w:t>M</w:t>
            </w:r>
          </w:p>
        </w:tc>
        <w:tc>
          <w:tcPr>
            <w:tcW w:w="970" w:type="dxa"/>
          </w:tcPr>
          <w:p w:rsidR="0080774F" w:rsidRPr="00684716" w:rsidRDefault="00D7413E" w:rsidP="00684716">
            <w:pPr>
              <w:rPr>
                <w:color w:val="1F497D" w:themeColor="text2"/>
              </w:rPr>
            </w:pPr>
            <w:r w:rsidRPr="00684716">
              <w:rPr>
                <w:color w:val="1F497D" w:themeColor="text2"/>
              </w:rPr>
              <w:t>M</w:t>
            </w:r>
          </w:p>
        </w:tc>
        <w:tc>
          <w:tcPr>
            <w:tcW w:w="0" w:type="auto"/>
          </w:tcPr>
          <w:p w:rsidR="0080774F" w:rsidRPr="00684716" w:rsidRDefault="00684716" w:rsidP="00461B43">
            <w:pPr>
              <w:rPr>
                <w:color w:val="1F497D" w:themeColor="text2"/>
              </w:rPr>
            </w:pPr>
            <w:r w:rsidRPr="00684716">
              <w:rPr>
                <w:color w:val="1F497D" w:themeColor="text2"/>
              </w:rPr>
              <w:t>M</w:t>
            </w:r>
          </w:p>
        </w:tc>
        <w:tc>
          <w:tcPr>
            <w:tcW w:w="0" w:type="auto"/>
          </w:tcPr>
          <w:p w:rsidR="0080774F" w:rsidRPr="00684716" w:rsidRDefault="00684716" w:rsidP="00461B43">
            <w:pPr>
              <w:rPr>
                <w:color w:val="1F497D" w:themeColor="text2"/>
              </w:rPr>
            </w:pPr>
            <w:r w:rsidRPr="00684716">
              <w:rPr>
                <w:color w:val="1F497D" w:themeColor="text2"/>
              </w:rPr>
              <w:t>Develop/implement staged EMR</w:t>
            </w:r>
            <w:r w:rsidR="00D7413E" w:rsidRPr="00684716">
              <w:rPr>
                <w:color w:val="1F497D" w:themeColor="text2"/>
              </w:rPr>
              <w:t xml:space="preserve"> implementation plan</w:t>
            </w:r>
          </w:p>
        </w:tc>
      </w:tr>
      <w:tr w:rsidR="00684716" w:rsidRPr="00B85E4B" w:rsidTr="00283183">
        <w:tc>
          <w:tcPr>
            <w:tcW w:w="0" w:type="auto"/>
          </w:tcPr>
          <w:p w:rsidR="00D85C11" w:rsidRDefault="00D85C11" w:rsidP="00461B43">
            <w:r>
              <w:t>8.</w:t>
            </w:r>
          </w:p>
        </w:tc>
        <w:tc>
          <w:tcPr>
            <w:tcW w:w="0" w:type="auto"/>
          </w:tcPr>
          <w:p w:rsidR="00A64D81" w:rsidRPr="00684716" w:rsidRDefault="002470FD" w:rsidP="00D7413E">
            <w:pPr>
              <w:rPr>
                <w:color w:val="1F497D" w:themeColor="text2"/>
              </w:rPr>
            </w:pPr>
            <w:r w:rsidRPr="00684716">
              <w:rPr>
                <w:color w:val="1F497D" w:themeColor="text2"/>
              </w:rPr>
              <w:t>Personality  or other conflicts arise among doctors impacting successful achievement of project goals</w:t>
            </w:r>
          </w:p>
        </w:tc>
        <w:tc>
          <w:tcPr>
            <w:tcW w:w="918" w:type="dxa"/>
          </w:tcPr>
          <w:p w:rsidR="00D85C11" w:rsidRPr="00684716" w:rsidRDefault="00684716" w:rsidP="00461B43">
            <w:pPr>
              <w:rPr>
                <w:color w:val="1F497D" w:themeColor="text2"/>
              </w:rPr>
            </w:pPr>
            <w:r w:rsidRPr="00684716">
              <w:rPr>
                <w:color w:val="1F497D" w:themeColor="text2"/>
              </w:rPr>
              <w:t>L</w:t>
            </w:r>
          </w:p>
        </w:tc>
        <w:tc>
          <w:tcPr>
            <w:tcW w:w="970" w:type="dxa"/>
          </w:tcPr>
          <w:p w:rsidR="00D85C11" w:rsidRPr="00684716" w:rsidRDefault="00684716" w:rsidP="00461B43">
            <w:pPr>
              <w:rPr>
                <w:color w:val="1F497D" w:themeColor="text2"/>
              </w:rPr>
            </w:pPr>
            <w:r w:rsidRPr="00684716">
              <w:rPr>
                <w:color w:val="1F497D" w:themeColor="text2"/>
              </w:rPr>
              <w:t>M</w:t>
            </w:r>
          </w:p>
        </w:tc>
        <w:tc>
          <w:tcPr>
            <w:tcW w:w="0" w:type="auto"/>
          </w:tcPr>
          <w:p w:rsidR="00D85C11" w:rsidRPr="00684716" w:rsidRDefault="00684716" w:rsidP="00461B43">
            <w:pPr>
              <w:rPr>
                <w:color w:val="1F497D" w:themeColor="text2"/>
              </w:rPr>
            </w:pPr>
            <w:r w:rsidRPr="00684716">
              <w:rPr>
                <w:color w:val="1F497D" w:themeColor="text2"/>
              </w:rPr>
              <w:t>M</w:t>
            </w:r>
          </w:p>
        </w:tc>
        <w:tc>
          <w:tcPr>
            <w:tcW w:w="0" w:type="auto"/>
          </w:tcPr>
          <w:p w:rsidR="00D85C11" w:rsidRPr="00684716" w:rsidRDefault="002470FD" w:rsidP="00461B43">
            <w:pPr>
              <w:rPr>
                <w:color w:val="1F497D" w:themeColor="text2"/>
              </w:rPr>
            </w:pPr>
            <w:r w:rsidRPr="00684716">
              <w:rPr>
                <w:color w:val="1F497D" w:themeColor="text2"/>
              </w:rPr>
              <w:t xml:space="preserve">Terms of working together agreed to in advance by all doctors: </w:t>
            </w:r>
          </w:p>
          <w:p w:rsidR="002470FD" w:rsidRPr="00684716" w:rsidRDefault="002470FD" w:rsidP="002470FD">
            <w:pPr>
              <w:pStyle w:val="ListParagraph"/>
              <w:numPr>
                <w:ilvl w:val="0"/>
                <w:numId w:val="9"/>
              </w:numPr>
              <w:rPr>
                <w:color w:val="1F497D" w:themeColor="text2"/>
              </w:rPr>
            </w:pPr>
            <w:r w:rsidRPr="00684716">
              <w:rPr>
                <w:color w:val="1F497D" w:themeColor="text2"/>
              </w:rPr>
              <w:t>Cost sharing agreement</w:t>
            </w:r>
          </w:p>
          <w:p w:rsidR="002470FD" w:rsidRPr="00684716" w:rsidRDefault="002470FD" w:rsidP="002470FD">
            <w:pPr>
              <w:pStyle w:val="ListParagraph"/>
              <w:numPr>
                <w:ilvl w:val="0"/>
                <w:numId w:val="9"/>
              </w:numPr>
              <w:rPr>
                <w:color w:val="1F497D" w:themeColor="text2"/>
              </w:rPr>
            </w:pPr>
            <w:r w:rsidRPr="00684716">
              <w:rPr>
                <w:color w:val="1F497D" w:themeColor="text2"/>
              </w:rPr>
              <w:t>Team charter</w:t>
            </w:r>
          </w:p>
        </w:tc>
      </w:tr>
    </w:tbl>
    <w:p w:rsidR="00FB3646" w:rsidRDefault="00FB3646" w:rsidP="00B85E4B"/>
    <w:sectPr w:rsidR="00FB3646" w:rsidSect="00B85E4B">
      <w:headerReference w:type="default" r:id="rId8"/>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9D5" w:rsidRDefault="001C39D5" w:rsidP="00B85E4B">
      <w:pPr>
        <w:spacing w:after="0" w:line="240" w:lineRule="auto"/>
      </w:pPr>
      <w:r>
        <w:separator/>
      </w:r>
    </w:p>
  </w:endnote>
  <w:endnote w:type="continuationSeparator" w:id="0">
    <w:p w:rsidR="001C39D5" w:rsidRDefault="001C39D5" w:rsidP="00B85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2C3" w:rsidRPr="003E3847" w:rsidRDefault="007E72C3" w:rsidP="007E72C3">
    <w:pPr>
      <w:pStyle w:val="Footer"/>
      <w:rPr>
        <w:rFonts w:ascii="Calibri" w:hAnsi="Calibri" w:cs="Calibri"/>
        <w:sz w:val="16"/>
        <w:szCs w:val="16"/>
      </w:rPr>
    </w:pPr>
    <w:r w:rsidRPr="003E3847">
      <w:rPr>
        <w:rFonts w:ascii="Calibri" w:hAnsi="Calibri" w:cs="Calibri"/>
        <w:sz w:val="16"/>
        <w:szCs w:val="16"/>
      </w:rPr>
      <w:fldChar w:fldCharType="begin"/>
    </w:r>
    <w:r w:rsidRPr="003E3847">
      <w:rPr>
        <w:rFonts w:ascii="Calibri" w:hAnsi="Calibri" w:cs="Calibri"/>
        <w:sz w:val="16"/>
        <w:szCs w:val="16"/>
      </w:rPr>
      <w:instrText xml:space="preserve"> PAGE   \* MERGEFORMAT </w:instrText>
    </w:r>
    <w:r w:rsidRPr="003E3847">
      <w:rPr>
        <w:rFonts w:ascii="Calibri" w:hAnsi="Calibri" w:cs="Calibri"/>
        <w:sz w:val="16"/>
        <w:szCs w:val="16"/>
      </w:rPr>
      <w:fldChar w:fldCharType="separate"/>
    </w:r>
    <w:r w:rsidR="00222296">
      <w:rPr>
        <w:rFonts w:ascii="Calibri" w:hAnsi="Calibri" w:cs="Calibri"/>
        <w:noProof/>
        <w:sz w:val="16"/>
        <w:szCs w:val="16"/>
      </w:rPr>
      <w:t>1</w:t>
    </w:r>
    <w:r w:rsidRPr="003E3847">
      <w:rPr>
        <w:rFonts w:ascii="Calibri" w:hAnsi="Calibri" w:cs="Calibri"/>
        <w:noProof/>
        <w:sz w:val="16"/>
        <w:szCs w:val="16"/>
      </w:rPr>
      <w:fldChar w:fldCharType="end"/>
    </w:r>
    <w:r w:rsidRPr="003E3847">
      <w:rPr>
        <w:rFonts w:ascii="Calibri" w:hAnsi="Calibri" w:cs="Calibri"/>
        <w:noProof/>
        <w:sz w:val="16"/>
        <w:szCs w:val="16"/>
      </w:rPr>
      <w:t xml:space="preserve">        </w:t>
    </w:r>
    <w:r>
      <w:rPr>
        <w:rFonts w:ascii="Calibri" w:hAnsi="Calibri" w:cs="Calibri"/>
        <w:noProof/>
        <w:sz w:val="16"/>
        <w:szCs w:val="16"/>
      </w:rPr>
      <w:tab/>
      <w:t xml:space="preserve">               </w:t>
    </w:r>
    <w:r>
      <w:rPr>
        <w:rFonts w:ascii="Calibri" w:hAnsi="Calibri" w:cs="Calibri"/>
        <w:noProof/>
        <w:sz w:val="16"/>
        <w:szCs w:val="16"/>
      </w:rPr>
      <w:tab/>
    </w:r>
    <w:r>
      <w:rPr>
        <w:rFonts w:ascii="Calibri" w:hAnsi="Calibri" w:cs="Calibri"/>
        <w:noProof/>
        <w:sz w:val="16"/>
        <w:szCs w:val="16"/>
      </w:rPr>
      <w:tab/>
      <w:t xml:space="preserve">Risk Register Template </w:t>
    </w:r>
    <w:r w:rsidRPr="003E3847">
      <w:rPr>
        <w:rFonts w:ascii="Calibri" w:hAnsi="Calibri" w:cs="Calibri"/>
        <w:noProof/>
        <w:sz w:val="16"/>
        <w:szCs w:val="16"/>
      </w:rPr>
      <w:t xml:space="preserve"> v</w:t>
    </w:r>
    <w:r>
      <w:rPr>
        <w:rFonts w:ascii="Calibri" w:hAnsi="Calibri" w:cs="Calibri"/>
        <w:noProof/>
        <w:sz w:val="16"/>
        <w:szCs w:val="16"/>
      </w:rPr>
      <w:t>.</w:t>
    </w:r>
    <w:r w:rsidRPr="003E3847">
      <w:rPr>
        <w:rFonts w:ascii="Calibri" w:hAnsi="Calibri" w:cs="Calibri"/>
        <w:noProof/>
        <w:sz w:val="16"/>
        <w:szCs w:val="16"/>
      </w:rPr>
      <w:t>1 July 18, 2012</w:t>
    </w:r>
  </w:p>
  <w:p w:rsidR="007E72C3" w:rsidRDefault="007E72C3" w:rsidP="007E72C3">
    <w:pPr>
      <w:pStyle w:val="Footer"/>
    </w:pPr>
  </w:p>
  <w:p w:rsidR="00BB4A45" w:rsidRPr="007E72C3" w:rsidRDefault="00BB4A45" w:rsidP="007E7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9D5" w:rsidRDefault="001C39D5" w:rsidP="00B85E4B">
      <w:pPr>
        <w:spacing w:after="0" w:line="240" w:lineRule="auto"/>
      </w:pPr>
      <w:r>
        <w:separator/>
      </w:r>
    </w:p>
  </w:footnote>
  <w:footnote w:type="continuationSeparator" w:id="0">
    <w:p w:rsidR="001C39D5" w:rsidRDefault="001C39D5" w:rsidP="00B85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C9A" w:rsidRPr="007E72C3" w:rsidRDefault="007E72C3">
    <w:pPr>
      <w:pStyle w:val="Header"/>
      <w:rPr>
        <w:b/>
        <w:sz w:val="28"/>
        <w:szCs w:val="28"/>
        <w:u w:val="single"/>
      </w:rPr>
    </w:pPr>
    <w:r w:rsidRPr="007E72C3">
      <w:rPr>
        <w:b/>
        <w:noProof/>
        <w:sz w:val="28"/>
        <w:szCs w:val="28"/>
        <w:u w:val="single"/>
        <w:lang w:val="en-US"/>
      </w:rPr>
      <w:drawing>
        <wp:anchor distT="0" distB="0" distL="114300" distR="114300" simplePos="0" relativeHeight="251663360" behindDoc="1" locked="0" layoutInCell="1" allowOverlap="1" wp14:anchorId="78EB6FFF" wp14:editId="7B3475FB">
          <wp:simplePos x="0" y="0"/>
          <wp:positionH relativeFrom="column">
            <wp:posOffset>6987540</wp:posOffset>
          </wp:positionH>
          <wp:positionV relativeFrom="paragraph">
            <wp:posOffset>-289560</wp:posOffset>
          </wp:positionV>
          <wp:extent cx="1504950" cy="491490"/>
          <wp:effectExtent l="0" t="0" r="0" b="3810"/>
          <wp:wrapThrough wrapText="bothSides">
            <wp:wrapPolygon edited="0">
              <wp:start x="0" y="0"/>
              <wp:lineTo x="0" y="20930"/>
              <wp:lineTo x="21327" y="20930"/>
              <wp:lineTo x="21327" y="0"/>
              <wp:lineTo x="0" y="0"/>
            </wp:wrapPolygon>
          </wp:wrapThrough>
          <wp:docPr id="4" name="Picture 4" descr="Description: South Island logo 2011_G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outh Island logo 2011_G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2C3">
      <w:rPr>
        <w:b/>
        <w:noProof/>
        <w:sz w:val="28"/>
        <w:szCs w:val="28"/>
        <w:u w:val="single"/>
        <w:lang w:val="en-US"/>
      </w:rPr>
      <w:drawing>
        <wp:anchor distT="0" distB="0" distL="114300" distR="114300" simplePos="0" relativeHeight="251662336" behindDoc="0" locked="0" layoutInCell="1" allowOverlap="1" wp14:anchorId="269F110D" wp14:editId="3F5DE4BB">
          <wp:simplePos x="0" y="0"/>
          <wp:positionH relativeFrom="column">
            <wp:posOffset>7134225</wp:posOffset>
          </wp:positionH>
          <wp:positionV relativeFrom="paragraph">
            <wp:posOffset>201930</wp:posOffset>
          </wp:positionV>
          <wp:extent cx="742950" cy="240030"/>
          <wp:effectExtent l="0" t="0" r="0" b="7620"/>
          <wp:wrapNone/>
          <wp:docPr id="3" name="Picture 3" descr="Description: G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PS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240030"/>
                  </a:xfrm>
                  <a:prstGeom prst="rect">
                    <a:avLst/>
                  </a:prstGeom>
                  <a:noFill/>
                  <a:ln>
                    <a:noFill/>
                  </a:ln>
                </pic:spPr>
              </pic:pic>
            </a:graphicData>
          </a:graphic>
          <wp14:sizeRelH relativeFrom="page">
            <wp14:pctWidth>0</wp14:pctWidth>
          </wp14:sizeRelH>
          <wp14:sizeRelV relativeFrom="page">
            <wp14:pctHeight>0</wp14:pctHeight>
          </wp14:sizeRelV>
        </wp:anchor>
      </w:drawing>
    </w:r>
    <w:r w:rsidR="00CA74CF" w:rsidRPr="007E72C3">
      <w:rPr>
        <w:b/>
        <w:sz w:val="28"/>
        <w:szCs w:val="28"/>
        <w:u w:val="single"/>
      </w:rPr>
      <w:t>Risk Register</w:t>
    </w:r>
    <w:r w:rsidR="00FB3646" w:rsidRPr="007E72C3">
      <w:rPr>
        <w:b/>
        <w:sz w:val="28"/>
        <w:szCs w:val="28"/>
        <w:u w:val="single"/>
      </w:rPr>
      <w:t xml:space="preserve"> </w:t>
    </w:r>
    <w:r w:rsidR="00C66C9A" w:rsidRPr="007E72C3">
      <w:rPr>
        <w:b/>
        <w:sz w:val="28"/>
        <w:szCs w:val="28"/>
        <w:u w:val="single"/>
      </w:rPr>
      <w:t>Template</w:t>
    </w:r>
  </w:p>
  <w:p w:rsidR="007E72C3" w:rsidRDefault="007E72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DF6"/>
    <w:multiLevelType w:val="hybridMultilevel"/>
    <w:tmpl w:val="0158F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4912F22"/>
    <w:multiLevelType w:val="hybridMultilevel"/>
    <w:tmpl w:val="D9C607BE"/>
    <w:lvl w:ilvl="0" w:tplc="10090001">
      <w:start w:val="1"/>
      <w:numFmt w:val="bullet"/>
      <w:lvlText w:val=""/>
      <w:lvlJc w:val="left"/>
      <w:pPr>
        <w:ind w:left="36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nsid w:val="33F63315"/>
    <w:multiLevelType w:val="hybridMultilevel"/>
    <w:tmpl w:val="C6A66C5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3E410C4A"/>
    <w:multiLevelType w:val="hybridMultilevel"/>
    <w:tmpl w:val="875A0A58"/>
    <w:lvl w:ilvl="0" w:tplc="1A64E45E">
      <w:start w:val="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C9E61DA"/>
    <w:multiLevelType w:val="hybridMultilevel"/>
    <w:tmpl w:val="75384BA8"/>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5">
    <w:nsid w:val="6242409D"/>
    <w:multiLevelType w:val="hybridMultilevel"/>
    <w:tmpl w:val="13E80E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C832B32"/>
    <w:multiLevelType w:val="hybridMultilevel"/>
    <w:tmpl w:val="952AF2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4D13697"/>
    <w:multiLevelType w:val="hybridMultilevel"/>
    <w:tmpl w:val="444C9F46"/>
    <w:lvl w:ilvl="0" w:tplc="1E4EEE02">
      <w:start w:val="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B095A31"/>
    <w:multiLevelType w:val="hybridMultilevel"/>
    <w:tmpl w:val="1FFC8D5C"/>
    <w:lvl w:ilvl="0" w:tplc="0A9451B0">
      <w:start w:val="3"/>
      <w:numFmt w:val="bullet"/>
      <w:lvlText w:val="-"/>
      <w:lvlJc w:val="left"/>
      <w:pPr>
        <w:ind w:left="405" w:hanging="360"/>
      </w:pPr>
      <w:rPr>
        <w:rFonts w:ascii="Calibri" w:eastAsiaTheme="minorHAnsi" w:hAnsi="Calibri" w:cs="Calibr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9">
    <w:nsid w:val="7FB7578E"/>
    <w:multiLevelType w:val="hybridMultilevel"/>
    <w:tmpl w:val="5DD42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7"/>
  </w:num>
  <w:num w:numId="8">
    <w:abstractNumId w:val="9"/>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4B"/>
    <w:rsid w:val="00062D76"/>
    <w:rsid w:val="000965EB"/>
    <w:rsid w:val="000A35E3"/>
    <w:rsid w:val="00131450"/>
    <w:rsid w:val="001C39D5"/>
    <w:rsid w:val="001E57FF"/>
    <w:rsid w:val="00222296"/>
    <w:rsid w:val="002470FD"/>
    <w:rsid w:val="00283183"/>
    <w:rsid w:val="002B1E81"/>
    <w:rsid w:val="002C0EFA"/>
    <w:rsid w:val="00423B22"/>
    <w:rsid w:val="00437AC0"/>
    <w:rsid w:val="004A06B3"/>
    <w:rsid w:val="004C086C"/>
    <w:rsid w:val="004D3598"/>
    <w:rsid w:val="004E24F3"/>
    <w:rsid w:val="004F1716"/>
    <w:rsid w:val="005D4281"/>
    <w:rsid w:val="00613FE3"/>
    <w:rsid w:val="00653EED"/>
    <w:rsid w:val="00684716"/>
    <w:rsid w:val="007E4D43"/>
    <w:rsid w:val="007E72C3"/>
    <w:rsid w:val="008033F6"/>
    <w:rsid w:val="0080774F"/>
    <w:rsid w:val="00830588"/>
    <w:rsid w:val="009B64CE"/>
    <w:rsid w:val="00A64D81"/>
    <w:rsid w:val="00AB4F56"/>
    <w:rsid w:val="00AC4EB3"/>
    <w:rsid w:val="00AC78B0"/>
    <w:rsid w:val="00B856A8"/>
    <w:rsid w:val="00B85E4B"/>
    <w:rsid w:val="00BB4A45"/>
    <w:rsid w:val="00C66C9A"/>
    <w:rsid w:val="00CA74CF"/>
    <w:rsid w:val="00D53685"/>
    <w:rsid w:val="00D6194C"/>
    <w:rsid w:val="00D7413E"/>
    <w:rsid w:val="00D74ADA"/>
    <w:rsid w:val="00D85C11"/>
    <w:rsid w:val="00E4607E"/>
    <w:rsid w:val="00E67986"/>
    <w:rsid w:val="00F118AC"/>
    <w:rsid w:val="00F6042E"/>
    <w:rsid w:val="00FB3646"/>
    <w:rsid w:val="00FB6D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85E4B"/>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B85E4B"/>
    <w:rPr>
      <w:sz w:val="20"/>
      <w:szCs w:val="20"/>
      <w:lang w:val="en-US"/>
    </w:rPr>
  </w:style>
  <w:style w:type="paragraph" w:styleId="ListParagraph">
    <w:name w:val="List Paragraph"/>
    <w:basedOn w:val="Normal"/>
    <w:uiPriority w:val="34"/>
    <w:qFormat/>
    <w:rsid w:val="00B85E4B"/>
    <w:pPr>
      <w:spacing w:after="0" w:line="240" w:lineRule="auto"/>
      <w:ind w:left="720"/>
      <w:contextualSpacing/>
    </w:pPr>
    <w:rPr>
      <w:sz w:val="24"/>
      <w:szCs w:val="24"/>
      <w:lang w:val="en-US"/>
    </w:rPr>
  </w:style>
  <w:style w:type="character" w:styleId="FootnoteReference">
    <w:name w:val="footnote reference"/>
    <w:basedOn w:val="DefaultParagraphFont"/>
    <w:uiPriority w:val="99"/>
    <w:semiHidden/>
    <w:unhideWhenUsed/>
    <w:rsid w:val="00B85E4B"/>
    <w:rPr>
      <w:vertAlign w:val="superscript"/>
    </w:rPr>
  </w:style>
  <w:style w:type="paragraph" w:styleId="Header">
    <w:name w:val="header"/>
    <w:basedOn w:val="Normal"/>
    <w:link w:val="HeaderChar"/>
    <w:uiPriority w:val="99"/>
    <w:unhideWhenUsed/>
    <w:rsid w:val="00CA7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4CF"/>
  </w:style>
  <w:style w:type="paragraph" w:styleId="Footer">
    <w:name w:val="footer"/>
    <w:basedOn w:val="Normal"/>
    <w:link w:val="FooterChar"/>
    <w:uiPriority w:val="99"/>
    <w:unhideWhenUsed/>
    <w:rsid w:val="00CA7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4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85E4B"/>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B85E4B"/>
    <w:rPr>
      <w:sz w:val="20"/>
      <w:szCs w:val="20"/>
      <w:lang w:val="en-US"/>
    </w:rPr>
  </w:style>
  <w:style w:type="paragraph" w:styleId="ListParagraph">
    <w:name w:val="List Paragraph"/>
    <w:basedOn w:val="Normal"/>
    <w:uiPriority w:val="34"/>
    <w:qFormat/>
    <w:rsid w:val="00B85E4B"/>
    <w:pPr>
      <w:spacing w:after="0" w:line="240" w:lineRule="auto"/>
      <w:ind w:left="720"/>
      <w:contextualSpacing/>
    </w:pPr>
    <w:rPr>
      <w:sz w:val="24"/>
      <w:szCs w:val="24"/>
      <w:lang w:val="en-US"/>
    </w:rPr>
  </w:style>
  <w:style w:type="character" w:styleId="FootnoteReference">
    <w:name w:val="footnote reference"/>
    <w:basedOn w:val="DefaultParagraphFont"/>
    <w:uiPriority w:val="99"/>
    <w:semiHidden/>
    <w:unhideWhenUsed/>
    <w:rsid w:val="00B85E4B"/>
    <w:rPr>
      <w:vertAlign w:val="superscript"/>
    </w:rPr>
  </w:style>
  <w:style w:type="paragraph" w:styleId="Header">
    <w:name w:val="header"/>
    <w:basedOn w:val="Normal"/>
    <w:link w:val="HeaderChar"/>
    <w:uiPriority w:val="99"/>
    <w:unhideWhenUsed/>
    <w:rsid w:val="00CA7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4CF"/>
  </w:style>
  <w:style w:type="paragraph" w:styleId="Footer">
    <w:name w:val="footer"/>
    <w:basedOn w:val="Normal"/>
    <w:link w:val="FooterChar"/>
    <w:uiPriority w:val="99"/>
    <w:unhideWhenUsed/>
    <w:rsid w:val="00CA7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18645">
      <w:bodyDiv w:val="1"/>
      <w:marLeft w:val="0"/>
      <w:marRight w:val="0"/>
      <w:marTop w:val="0"/>
      <w:marBottom w:val="0"/>
      <w:divBdr>
        <w:top w:val="none" w:sz="0" w:space="0" w:color="auto"/>
        <w:left w:val="none" w:sz="0" w:space="0" w:color="auto"/>
        <w:bottom w:val="none" w:sz="0" w:space="0" w:color="auto"/>
        <w:right w:val="none" w:sz="0" w:space="0" w:color="auto"/>
      </w:divBdr>
    </w:div>
    <w:div w:id="1264076323">
      <w:bodyDiv w:val="1"/>
      <w:marLeft w:val="0"/>
      <w:marRight w:val="0"/>
      <w:marTop w:val="0"/>
      <w:marBottom w:val="0"/>
      <w:divBdr>
        <w:top w:val="none" w:sz="0" w:space="0" w:color="auto"/>
        <w:left w:val="none" w:sz="0" w:space="0" w:color="auto"/>
        <w:bottom w:val="none" w:sz="0" w:space="0" w:color="auto"/>
        <w:right w:val="none" w:sz="0" w:space="0" w:color="auto"/>
      </w:divBdr>
    </w:div>
    <w:div w:id="1569195258">
      <w:bodyDiv w:val="1"/>
      <w:marLeft w:val="0"/>
      <w:marRight w:val="0"/>
      <w:marTop w:val="0"/>
      <w:marBottom w:val="0"/>
      <w:divBdr>
        <w:top w:val="none" w:sz="0" w:space="0" w:color="auto"/>
        <w:left w:val="none" w:sz="0" w:space="0" w:color="auto"/>
        <w:bottom w:val="none" w:sz="0" w:space="0" w:color="auto"/>
        <w:right w:val="none" w:sz="0" w:space="0" w:color="auto"/>
      </w:divBdr>
    </w:div>
    <w:div w:id="209389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7C44129D</Template>
  <TotalTime>0</TotalTime>
  <Pages>3</Pages>
  <Words>767</Words>
  <Characters>4377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BC Medical Association</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Tanya Chu</cp:lastModifiedBy>
  <cp:revision>2</cp:revision>
  <dcterms:created xsi:type="dcterms:W3CDTF">2015-03-19T16:33:00Z</dcterms:created>
  <dcterms:modified xsi:type="dcterms:W3CDTF">2015-03-19T16:33:00Z</dcterms:modified>
</cp:coreProperties>
</file>